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2019" w:rsidRDefault="00191412" w:rsidP="00191412">
      <w:pPr>
        <w:jc w:val="center"/>
      </w:pPr>
      <w:r>
        <w:rPr>
          <w:noProof/>
          <w:lang w:eastAsia="en-IE"/>
        </w:rPr>
        <w:drawing>
          <wp:inline distT="0" distB="0" distL="0" distR="0" wp14:anchorId="6C2E70D5" wp14:editId="4CAB7EF5">
            <wp:extent cx="1647825" cy="1095375"/>
            <wp:effectExtent l="0" t="0" r="0" b="0"/>
            <wp:docPr id="2" name="Picture 2" descr="Age and Oppertun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ge and Oppertunity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47825" cy="1095375"/>
                    </a:xfrm>
                    <a:prstGeom prst="rect">
                      <a:avLst/>
                    </a:prstGeom>
                    <a:noFill/>
                    <a:ln>
                      <a:noFill/>
                    </a:ln>
                  </pic:spPr>
                </pic:pic>
              </a:graphicData>
            </a:graphic>
          </wp:inline>
        </w:drawing>
      </w:r>
    </w:p>
    <w:p w:rsidR="00197558" w:rsidRPr="00197558" w:rsidRDefault="00197558" w:rsidP="0003410D">
      <w:pPr>
        <w:spacing w:after="0"/>
        <w:jc w:val="center"/>
        <w:rPr>
          <w:rFonts w:ascii="Gill Sans MT" w:eastAsia="Times New Roman" w:hAnsi="Gill Sans MT" w:cs="Arial"/>
          <w:b/>
          <w:bCs/>
          <w:color w:val="7D6E62"/>
          <w:sz w:val="28"/>
          <w:szCs w:val="28"/>
        </w:rPr>
      </w:pPr>
      <w:r w:rsidRPr="00197558">
        <w:rPr>
          <w:rFonts w:ascii="Gill Sans MT" w:eastAsia="Times New Roman" w:hAnsi="Gill Sans MT" w:cs="Arial"/>
          <w:b/>
          <w:bCs/>
          <w:color w:val="7D6E62"/>
          <w:sz w:val="28"/>
          <w:szCs w:val="28"/>
        </w:rPr>
        <w:t>Tender for Strategic Plan 2018-2020</w:t>
      </w:r>
    </w:p>
    <w:p w:rsidR="007F41C5" w:rsidRPr="00DE2CC3" w:rsidRDefault="007F41C5" w:rsidP="00DE2CC3"/>
    <w:p w:rsidR="000C6F50" w:rsidRPr="00561FD6" w:rsidRDefault="000C6F50" w:rsidP="000C6F50">
      <w:pPr>
        <w:spacing w:after="0"/>
        <w:rPr>
          <w:rFonts w:ascii="Gill Sans MT" w:eastAsia="Calibri" w:hAnsi="Gill Sans MT" w:cs="Arial"/>
          <w:color w:val="000000" w:themeColor="text1"/>
        </w:rPr>
      </w:pPr>
      <w:r w:rsidRPr="00561FD6">
        <w:rPr>
          <w:rFonts w:ascii="Gill Sans MT" w:eastAsia="Calibri" w:hAnsi="Gill Sans MT" w:cs="Arial"/>
          <w:color w:val="000000" w:themeColor="text1"/>
        </w:rPr>
        <w:t>Age &amp; Opportunity is the national organisation providing programmes in arts and</w:t>
      </w:r>
      <w:r w:rsidR="00825B26">
        <w:rPr>
          <w:rFonts w:ascii="Gill Sans MT" w:eastAsia="Calibri" w:hAnsi="Gill Sans MT" w:cs="Arial"/>
          <w:color w:val="000000" w:themeColor="text1"/>
        </w:rPr>
        <w:t xml:space="preserve"> creativity, physical activity and active citizenship and lifelong learning</w:t>
      </w:r>
      <w:r w:rsidRPr="00561FD6">
        <w:rPr>
          <w:rFonts w:ascii="Gill Sans MT" w:eastAsia="Calibri" w:hAnsi="Gill Sans MT" w:cs="Arial"/>
          <w:color w:val="000000" w:themeColor="text1"/>
        </w:rPr>
        <w:t xml:space="preserve"> so that all older people can have a rich and varied life in Ireland. Our work is primarily funded by the HSE, Sport Ireland and the Arts Council of Ireland.</w:t>
      </w:r>
    </w:p>
    <w:p w:rsidR="007F41C5" w:rsidRPr="00561FD6" w:rsidRDefault="007F41C5" w:rsidP="00561FD6"/>
    <w:p w:rsidR="000C6F50" w:rsidRPr="00561FD6" w:rsidRDefault="000C6F50" w:rsidP="000C6F50">
      <w:pPr>
        <w:spacing w:after="0"/>
        <w:rPr>
          <w:rFonts w:ascii="Gill Sans MT" w:eastAsia="Calibri" w:hAnsi="Gill Sans MT" w:cs="Arial"/>
          <w:color w:val="000000" w:themeColor="text1"/>
        </w:rPr>
      </w:pPr>
      <w:r w:rsidRPr="00561FD6">
        <w:rPr>
          <w:rFonts w:ascii="Gill Sans MT" w:eastAsia="Calibri" w:hAnsi="Gill Sans MT" w:cs="Arial"/>
          <w:color w:val="000000" w:themeColor="text1"/>
        </w:rPr>
        <w:t>Each of our key areas of activity has its own specific mission, tying in with the overall organisation:</w:t>
      </w:r>
    </w:p>
    <w:p w:rsidR="000C6F50" w:rsidRPr="00561FD6" w:rsidRDefault="000C6F50" w:rsidP="000C6F50">
      <w:pPr>
        <w:numPr>
          <w:ilvl w:val="0"/>
          <w:numId w:val="1"/>
        </w:numPr>
        <w:spacing w:before="80" w:after="0"/>
        <w:rPr>
          <w:rFonts w:ascii="Gill Sans MT" w:eastAsia="Calibri" w:hAnsi="Gill Sans MT" w:cs="Arial"/>
          <w:color w:val="000000" w:themeColor="text1"/>
        </w:rPr>
      </w:pPr>
      <w:r w:rsidRPr="00561FD6">
        <w:rPr>
          <w:rFonts w:ascii="Gill Sans MT" w:eastAsia="Calibri" w:hAnsi="Gill Sans MT" w:cs="Arial"/>
          <w:color w:val="000000" w:themeColor="text1"/>
        </w:rPr>
        <w:t xml:space="preserve">In </w:t>
      </w:r>
      <w:r w:rsidRPr="00561FD6">
        <w:rPr>
          <w:rFonts w:ascii="Gill Sans MT" w:eastAsia="Calibri" w:hAnsi="Gill Sans MT" w:cs="Arial"/>
          <w:b/>
          <w:color w:val="000000" w:themeColor="text1"/>
        </w:rPr>
        <w:t>arts and culture</w:t>
      </w:r>
      <w:r w:rsidRPr="00561FD6">
        <w:rPr>
          <w:rFonts w:ascii="Gill Sans MT" w:eastAsia="Calibri" w:hAnsi="Gill Sans MT" w:cs="Arial"/>
          <w:color w:val="000000" w:themeColor="text1"/>
        </w:rPr>
        <w:t xml:space="preserve">, we foster and inspire creativity among older people. We promote the skills, experiences and exposure that can lead to a rich creative life for all older people. We also support the arts community to continue to work and to inspire and train other artists to engage in the area of creative ageing and intergenerational work. We do this though </w:t>
      </w:r>
      <w:r w:rsidR="00561FD6">
        <w:rPr>
          <w:rFonts w:ascii="Gill Sans MT" w:eastAsia="Calibri" w:hAnsi="Gill Sans MT" w:cs="Arial"/>
          <w:color w:val="000000" w:themeColor="text1"/>
        </w:rPr>
        <w:t xml:space="preserve">our </w:t>
      </w:r>
      <w:r w:rsidRPr="00561FD6">
        <w:rPr>
          <w:rFonts w:ascii="Gill Sans MT" w:eastAsia="Calibri" w:hAnsi="Gill Sans MT" w:cs="Arial"/>
          <w:color w:val="000000" w:themeColor="text1"/>
        </w:rPr>
        <w:t xml:space="preserve">annual Bealtaine arts festival and through </w:t>
      </w:r>
      <w:r w:rsidR="00561FD6">
        <w:rPr>
          <w:rFonts w:ascii="Gill Sans MT" w:eastAsia="Calibri" w:hAnsi="Gill Sans MT" w:cs="Arial"/>
          <w:color w:val="000000" w:themeColor="text1"/>
        </w:rPr>
        <w:t xml:space="preserve">our </w:t>
      </w:r>
      <w:r w:rsidRPr="00561FD6">
        <w:rPr>
          <w:rFonts w:ascii="Gill Sans MT" w:eastAsia="Calibri" w:hAnsi="Gill Sans MT" w:cs="Arial"/>
          <w:color w:val="000000" w:themeColor="text1"/>
        </w:rPr>
        <w:t>Cultural Companions</w:t>
      </w:r>
      <w:r w:rsidR="00561FD6">
        <w:rPr>
          <w:rFonts w:ascii="Gill Sans MT" w:eastAsia="Calibri" w:hAnsi="Gill Sans MT" w:cs="Arial"/>
          <w:color w:val="000000" w:themeColor="text1"/>
        </w:rPr>
        <w:t xml:space="preserve"> programme</w:t>
      </w:r>
      <w:r w:rsidRPr="00561FD6">
        <w:rPr>
          <w:rFonts w:ascii="Gill Sans MT" w:eastAsia="Calibri" w:hAnsi="Gill Sans MT" w:cs="Arial"/>
          <w:color w:val="000000" w:themeColor="text1"/>
        </w:rPr>
        <w:t xml:space="preserve">. </w:t>
      </w:r>
    </w:p>
    <w:p w:rsidR="000C6F50" w:rsidRPr="00561FD6" w:rsidRDefault="000C6F50" w:rsidP="000C6F50">
      <w:pPr>
        <w:numPr>
          <w:ilvl w:val="0"/>
          <w:numId w:val="1"/>
        </w:numPr>
        <w:spacing w:before="80" w:after="0"/>
        <w:rPr>
          <w:rFonts w:ascii="Gill Sans MT" w:eastAsia="Calibri" w:hAnsi="Gill Sans MT" w:cs="Arial"/>
          <w:color w:val="000000" w:themeColor="text1"/>
        </w:rPr>
      </w:pPr>
      <w:r w:rsidRPr="00561FD6">
        <w:rPr>
          <w:rFonts w:ascii="Gill Sans MT" w:eastAsia="Calibri" w:hAnsi="Gill Sans MT" w:cs="Arial"/>
          <w:color w:val="000000" w:themeColor="text1"/>
        </w:rPr>
        <w:t xml:space="preserve">In </w:t>
      </w:r>
      <w:r w:rsidRPr="00561FD6">
        <w:rPr>
          <w:rFonts w:ascii="Gill Sans MT" w:eastAsia="Calibri" w:hAnsi="Gill Sans MT" w:cs="Arial"/>
          <w:b/>
          <w:color w:val="000000" w:themeColor="text1"/>
        </w:rPr>
        <w:t>sport and physical activity</w:t>
      </w:r>
      <w:r w:rsidRPr="00561FD6">
        <w:rPr>
          <w:rFonts w:ascii="Gill Sans MT" w:eastAsia="Calibri" w:hAnsi="Gill Sans MT" w:cs="Arial"/>
          <w:color w:val="000000" w:themeColor="text1"/>
        </w:rPr>
        <w:t xml:space="preserve">, we get ‘more older people, more active more often’ as our Go for Life slogan runs. We do this through the use of peer-led interventions to create increased sport and physical activities for people, such as PALs workshops, the Go for Life Games and FitLine. We have also developed CarePALs </w:t>
      </w:r>
      <w:r w:rsidR="007F41C5" w:rsidRPr="00561FD6">
        <w:rPr>
          <w:rFonts w:ascii="Gill Sans MT" w:eastAsia="Calibri" w:hAnsi="Gill Sans MT" w:cs="Arial"/>
          <w:color w:val="000000" w:themeColor="text1"/>
        </w:rPr>
        <w:t xml:space="preserve">for giving </w:t>
      </w:r>
      <w:r w:rsidR="0087056C" w:rsidRPr="00561FD6">
        <w:rPr>
          <w:rFonts w:ascii="Gill Sans MT" w:eastAsia="Calibri" w:hAnsi="Gill Sans MT" w:cs="Arial"/>
          <w:color w:val="000000" w:themeColor="text1"/>
        </w:rPr>
        <w:t>care workers</w:t>
      </w:r>
      <w:r w:rsidR="007F41C5" w:rsidRPr="00561FD6">
        <w:rPr>
          <w:rFonts w:ascii="Gill Sans MT" w:eastAsia="Calibri" w:hAnsi="Gill Sans MT" w:cs="Arial"/>
          <w:color w:val="000000" w:themeColor="text1"/>
        </w:rPr>
        <w:t xml:space="preserve"> the skills they need to introduce physical activity into care settings.</w:t>
      </w:r>
      <w:r w:rsidRPr="00561FD6">
        <w:rPr>
          <w:rFonts w:ascii="Gill Sans MT" w:eastAsia="Calibri" w:hAnsi="Gill Sans MT" w:cs="Arial"/>
          <w:color w:val="000000" w:themeColor="text1"/>
        </w:rPr>
        <w:t xml:space="preserve"> </w:t>
      </w:r>
    </w:p>
    <w:p w:rsidR="000C6F50" w:rsidRPr="00561FD6" w:rsidRDefault="000C6F50" w:rsidP="000C6F50">
      <w:pPr>
        <w:numPr>
          <w:ilvl w:val="0"/>
          <w:numId w:val="1"/>
        </w:numPr>
        <w:spacing w:before="80" w:after="0"/>
        <w:rPr>
          <w:rFonts w:ascii="Gill Sans MT" w:eastAsia="Calibri" w:hAnsi="Gill Sans MT" w:cs="Arial"/>
          <w:color w:val="000000" w:themeColor="text1"/>
        </w:rPr>
      </w:pPr>
      <w:r w:rsidRPr="00561FD6">
        <w:rPr>
          <w:rFonts w:ascii="Gill Sans MT" w:eastAsia="Calibri" w:hAnsi="Gill Sans MT" w:cs="Arial"/>
          <w:color w:val="000000" w:themeColor="text1"/>
        </w:rPr>
        <w:t xml:space="preserve">In </w:t>
      </w:r>
      <w:r w:rsidRPr="00561FD6">
        <w:rPr>
          <w:rFonts w:ascii="Gill Sans MT" w:eastAsia="Calibri" w:hAnsi="Gill Sans MT" w:cs="Arial"/>
          <w:b/>
          <w:color w:val="000000" w:themeColor="text1"/>
        </w:rPr>
        <w:t>active citizenship and lifelong learning</w:t>
      </w:r>
      <w:r w:rsidRPr="00561FD6">
        <w:rPr>
          <w:rFonts w:ascii="Gill Sans MT" w:eastAsia="Calibri" w:hAnsi="Gill Sans MT" w:cs="Arial"/>
          <w:color w:val="000000" w:themeColor="text1"/>
        </w:rPr>
        <w:t>, we provide innovative learning opportunities to older people and to organisations delivering services to older people. Our primary focus is on facilitated learning experiences in areas such as community participation</w:t>
      </w:r>
      <w:r w:rsidR="007F41C5" w:rsidRPr="00561FD6">
        <w:rPr>
          <w:rFonts w:ascii="Gill Sans MT" w:eastAsia="Calibri" w:hAnsi="Gill Sans MT" w:cs="Arial"/>
          <w:color w:val="000000" w:themeColor="text1"/>
        </w:rPr>
        <w:t xml:space="preserve"> and</w:t>
      </w:r>
      <w:r w:rsidRPr="00561FD6">
        <w:rPr>
          <w:rFonts w:ascii="Gill Sans MT" w:eastAsia="Calibri" w:hAnsi="Gill Sans MT" w:cs="Arial"/>
          <w:color w:val="000000" w:themeColor="text1"/>
        </w:rPr>
        <w:t xml:space="preserve"> age friendly environments </w:t>
      </w:r>
      <w:r w:rsidR="007F41C5" w:rsidRPr="00561FD6">
        <w:rPr>
          <w:rFonts w:ascii="Gill Sans MT" w:eastAsia="Calibri" w:hAnsi="Gill Sans MT" w:cs="Arial"/>
          <w:color w:val="000000" w:themeColor="text1"/>
        </w:rPr>
        <w:t xml:space="preserve">through </w:t>
      </w:r>
      <w:r w:rsidR="00561FD6">
        <w:rPr>
          <w:rFonts w:ascii="Gill Sans MT" w:eastAsia="Calibri" w:hAnsi="Gill Sans MT" w:cs="Arial"/>
          <w:color w:val="000000" w:themeColor="text1"/>
        </w:rPr>
        <w:t xml:space="preserve">our </w:t>
      </w:r>
      <w:r w:rsidR="007F41C5" w:rsidRPr="00561FD6">
        <w:rPr>
          <w:rFonts w:ascii="Gill Sans MT" w:eastAsia="Calibri" w:hAnsi="Gill Sans MT" w:cs="Arial"/>
          <w:color w:val="000000" w:themeColor="text1"/>
        </w:rPr>
        <w:t>Get Engaged</w:t>
      </w:r>
      <w:r w:rsidR="00561FD6">
        <w:rPr>
          <w:rFonts w:ascii="Gill Sans MT" w:eastAsia="Calibri" w:hAnsi="Gill Sans MT" w:cs="Arial"/>
          <w:color w:val="000000" w:themeColor="text1"/>
        </w:rPr>
        <w:t xml:space="preserve"> programme</w:t>
      </w:r>
      <w:r w:rsidR="007F41C5" w:rsidRPr="00561FD6">
        <w:rPr>
          <w:rFonts w:ascii="Gill Sans MT" w:eastAsia="Calibri" w:hAnsi="Gill Sans MT" w:cs="Arial"/>
          <w:color w:val="000000" w:themeColor="text1"/>
        </w:rPr>
        <w:t xml:space="preserve"> </w:t>
      </w:r>
      <w:r w:rsidRPr="00561FD6">
        <w:rPr>
          <w:rFonts w:ascii="Gill Sans MT" w:eastAsia="Calibri" w:hAnsi="Gill Sans MT" w:cs="Arial"/>
          <w:color w:val="000000" w:themeColor="text1"/>
        </w:rPr>
        <w:t>and accredited vocational training</w:t>
      </w:r>
      <w:r w:rsidR="007F41C5" w:rsidRPr="00561FD6">
        <w:rPr>
          <w:rFonts w:ascii="Gill Sans MT" w:eastAsia="Calibri" w:hAnsi="Gill Sans MT" w:cs="Arial"/>
          <w:color w:val="000000" w:themeColor="text1"/>
        </w:rPr>
        <w:t xml:space="preserve"> through Creative </w:t>
      </w:r>
      <w:r w:rsidR="00561FD6" w:rsidRPr="00561FD6">
        <w:rPr>
          <w:rFonts w:ascii="Gill Sans MT" w:eastAsia="Calibri" w:hAnsi="Gill Sans MT" w:cs="Arial"/>
          <w:color w:val="000000" w:themeColor="text1"/>
        </w:rPr>
        <w:t>Exchanges</w:t>
      </w:r>
      <w:r w:rsidRPr="00561FD6">
        <w:rPr>
          <w:rFonts w:ascii="Gill Sans MT" w:eastAsia="Calibri" w:hAnsi="Gill Sans MT" w:cs="Arial"/>
          <w:color w:val="000000" w:themeColor="text1"/>
        </w:rPr>
        <w:t>. We provide developmental and educational experiences for older people</w:t>
      </w:r>
      <w:r w:rsidR="007F41C5" w:rsidRPr="00561FD6">
        <w:rPr>
          <w:rFonts w:ascii="Gill Sans MT" w:eastAsia="Calibri" w:hAnsi="Gill Sans MT" w:cs="Arial"/>
          <w:color w:val="000000" w:themeColor="text1"/>
        </w:rPr>
        <w:t xml:space="preserve">, such as Changing Gears and Ageing with Confidence </w:t>
      </w:r>
      <w:r w:rsidRPr="00561FD6">
        <w:rPr>
          <w:rFonts w:ascii="Gill Sans MT" w:eastAsia="Calibri" w:hAnsi="Gill Sans MT" w:cs="Arial"/>
          <w:color w:val="000000" w:themeColor="text1"/>
        </w:rPr>
        <w:t xml:space="preserve">and those who work with them </w:t>
      </w:r>
      <w:r w:rsidR="007F41C5" w:rsidRPr="00561FD6">
        <w:rPr>
          <w:rFonts w:ascii="Gill Sans MT" w:eastAsia="Calibri" w:hAnsi="Gill Sans MT" w:cs="Arial"/>
          <w:color w:val="000000" w:themeColor="text1"/>
        </w:rPr>
        <w:t>such as AgeWise</w:t>
      </w:r>
      <w:r w:rsidRPr="00561FD6">
        <w:rPr>
          <w:rFonts w:ascii="Gill Sans MT" w:eastAsia="Calibri" w:hAnsi="Gill Sans MT" w:cs="Arial"/>
          <w:color w:val="000000" w:themeColor="text1"/>
        </w:rPr>
        <w:t>.</w:t>
      </w:r>
    </w:p>
    <w:p w:rsidR="000C6F50" w:rsidRPr="00DE2CC3" w:rsidRDefault="000C6F50" w:rsidP="00DE2CC3"/>
    <w:p w:rsidR="00D90AD5" w:rsidRPr="00840F31" w:rsidRDefault="00D90AD5" w:rsidP="00D90AD5">
      <w:pPr>
        <w:spacing w:after="0"/>
        <w:rPr>
          <w:rFonts w:ascii="Gill Sans MT" w:eastAsia="Times New Roman" w:hAnsi="Gill Sans MT" w:cs="Arial"/>
          <w:b/>
          <w:bCs/>
          <w:color w:val="7D6E62"/>
          <w:sz w:val="24"/>
          <w:szCs w:val="24"/>
        </w:rPr>
      </w:pPr>
      <w:r w:rsidRPr="00840F31">
        <w:rPr>
          <w:rFonts w:ascii="Gill Sans MT" w:eastAsia="Times New Roman" w:hAnsi="Gill Sans MT" w:cs="Arial"/>
          <w:b/>
          <w:bCs/>
          <w:color w:val="7D6E62"/>
          <w:sz w:val="24"/>
          <w:szCs w:val="24"/>
        </w:rPr>
        <w:t xml:space="preserve">Mission, Vision and Values </w:t>
      </w:r>
    </w:p>
    <w:p w:rsidR="00D90AD5" w:rsidRPr="0003410D" w:rsidRDefault="00D90AD5" w:rsidP="00D90AD5">
      <w:pPr>
        <w:spacing w:after="0"/>
        <w:rPr>
          <w:rFonts w:ascii="Gill Sans MT" w:eastAsia="Calibri" w:hAnsi="Gill Sans MT" w:cs="Arial"/>
        </w:rPr>
      </w:pPr>
      <w:r w:rsidRPr="0003410D">
        <w:rPr>
          <w:rFonts w:ascii="Gill Sans MT" w:eastAsia="Calibri" w:hAnsi="Gill Sans MT" w:cs="Arial"/>
        </w:rPr>
        <w:t xml:space="preserve">Age &amp; Opportunity’s </w:t>
      </w:r>
      <w:r w:rsidRPr="0003410D">
        <w:rPr>
          <w:rFonts w:ascii="Gill Sans MT" w:eastAsia="Calibri" w:hAnsi="Gill Sans MT" w:cs="Arial"/>
          <w:b/>
          <w:color w:val="EC0D83"/>
        </w:rPr>
        <w:t>mission</w:t>
      </w:r>
      <w:r w:rsidRPr="0003410D">
        <w:rPr>
          <w:rFonts w:ascii="Gill Sans MT" w:eastAsia="Calibri" w:hAnsi="Gill Sans MT" w:cs="Arial"/>
        </w:rPr>
        <w:t xml:space="preserve"> is to inspire and empower older people to live healthy and fulfilling lives and to influence policy to ensure the active participation of older people in ways that benefit our communities and wider society.</w:t>
      </w:r>
    </w:p>
    <w:p w:rsidR="00D90AD5" w:rsidRPr="0003410D" w:rsidRDefault="00D90AD5" w:rsidP="00D90AD5">
      <w:pPr>
        <w:spacing w:after="0"/>
        <w:rPr>
          <w:rFonts w:ascii="Gill Sans MT" w:eastAsia="Calibri" w:hAnsi="Gill Sans MT" w:cs="Arial"/>
        </w:rPr>
      </w:pPr>
    </w:p>
    <w:p w:rsidR="00D90AD5" w:rsidRPr="0003410D" w:rsidRDefault="00D90AD5" w:rsidP="00D90AD5">
      <w:pPr>
        <w:spacing w:after="0"/>
        <w:rPr>
          <w:rFonts w:ascii="Gill Sans MT" w:eastAsia="Calibri" w:hAnsi="Gill Sans MT" w:cs="Arial"/>
        </w:rPr>
      </w:pPr>
      <w:r w:rsidRPr="0003410D">
        <w:rPr>
          <w:rFonts w:ascii="Gill Sans MT" w:eastAsia="Calibri" w:hAnsi="Gill Sans MT" w:cs="Arial"/>
        </w:rPr>
        <w:t xml:space="preserve">Our </w:t>
      </w:r>
      <w:r w:rsidRPr="0003410D">
        <w:rPr>
          <w:rFonts w:ascii="Gill Sans MT" w:eastAsia="Calibri" w:hAnsi="Gill Sans MT" w:cs="Arial"/>
          <w:b/>
          <w:color w:val="EC0D83"/>
        </w:rPr>
        <w:t>vision</w:t>
      </w:r>
      <w:r w:rsidRPr="0003410D">
        <w:rPr>
          <w:rFonts w:ascii="Gill Sans MT" w:eastAsia="Calibri" w:hAnsi="Gill Sans MT" w:cs="Arial"/>
        </w:rPr>
        <w:t xml:space="preserve"> is of a world where, as we age, we have the right and the opportunity to realise our potential. We have the right to shape decisions that affect our lives and the life of our community. Age &amp; Opportunity will lead the debate on the issues concerning contemporary ageing and older people.</w:t>
      </w:r>
    </w:p>
    <w:p w:rsidR="00D90AD5" w:rsidRPr="0003410D" w:rsidRDefault="00D90AD5" w:rsidP="00D90AD5">
      <w:pPr>
        <w:spacing w:after="0"/>
        <w:rPr>
          <w:rFonts w:ascii="Gill Sans MT" w:eastAsia="Calibri" w:hAnsi="Gill Sans MT" w:cs="Arial"/>
        </w:rPr>
      </w:pPr>
    </w:p>
    <w:p w:rsidR="00D90AD5" w:rsidRPr="0003410D" w:rsidRDefault="00D90AD5" w:rsidP="00D90AD5">
      <w:pPr>
        <w:spacing w:after="0"/>
        <w:rPr>
          <w:rFonts w:ascii="Gill Sans MT" w:eastAsia="Calibri" w:hAnsi="Gill Sans MT" w:cs="Arial"/>
        </w:rPr>
      </w:pPr>
      <w:r w:rsidRPr="0003410D">
        <w:rPr>
          <w:rFonts w:ascii="Gill Sans MT" w:eastAsia="Calibri" w:hAnsi="Gill Sans MT" w:cs="Arial"/>
        </w:rPr>
        <w:lastRenderedPageBreak/>
        <w:t xml:space="preserve">At the heart of our work is a set of </w:t>
      </w:r>
      <w:r w:rsidRPr="0003410D">
        <w:rPr>
          <w:rFonts w:ascii="Gill Sans MT" w:eastAsia="Calibri" w:hAnsi="Gill Sans MT" w:cs="Arial"/>
          <w:b/>
          <w:color w:val="EC0D83"/>
        </w:rPr>
        <w:t>values</w:t>
      </w:r>
      <w:r w:rsidRPr="0003410D">
        <w:rPr>
          <w:rFonts w:ascii="Gill Sans MT" w:eastAsia="Calibri" w:hAnsi="Gill Sans MT" w:cs="Arial"/>
        </w:rPr>
        <w:t xml:space="preserve"> and </w:t>
      </w:r>
      <w:r w:rsidRPr="0003410D">
        <w:rPr>
          <w:rFonts w:ascii="Gill Sans MT" w:eastAsia="Calibri" w:hAnsi="Gill Sans MT" w:cs="Arial"/>
          <w:b/>
          <w:color w:val="EC0D83"/>
        </w:rPr>
        <w:t>beliefs</w:t>
      </w:r>
      <w:r w:rsidRPr="0003410D">
        <w:rPr>
          <w:rFonts w:ascii="Gill Sans MT" w:eastAsia="Calibri" w:hAnsi="Gill Sans MT" w:cs="Arial"/>
          <w:b/>
          <w:color w:val="FF3399"/>
        </w:rPr>
        <w:t xml:space="preserve"> </w:t>
      </w:r>
      <w:r w:rsidRPr="0003410D">
        <w:rPr>
          <w:rFonts w:ascii="Gill Sans MT" w:eastAsia="Calibri" w:hAnsi="Gill Sans MT" w:cs="Arial"/>
        </w:rPr>
        <w:t>which info</w:t>
      </w:r>
      <w:r w:rsidR="00997EF6" w:rsidRPr="0003410D">
        <w:rPr>
          <w:rFonts w:ascii="Gill Sans MT" w:eastAsia="Calibri" w:hAnsi="Gill Sans MT" w:cs="Arial"/>
        </w:rPr>
        <w:t>rm every aspect of our programmes,</w:t>
      </w:r>
      <w:r w:rsidRPr="0003410D">
        <w:rPr>
          <w:rFonts w:ascii="Gill Sans MT" w:eastAsia="Calibri" w:hAnsi="Gill Sans MT" w:cs="Arial"/>
        </w:rPr>
        <w:t xml:space="preserve"> policies and practices.</w:t>
      </w:r>
    </w:p>
    <w:p w:rsidR="00D90AD5" w:rsidRPr="00264B70" w:rsidRDefault="00D90AD5" w:rsidP="007F41C5">
      <w:pPr>
        <w:spacing w:after="0"/>
        <w:ind w:left="-142" w:firstLine="142"/>
        <w:rPr>
          <w:rFonts w:ascii="Gill Sans MT" w:eastAsia="Calibri" w:hAnsi="Gill Sans MT" w:cs="Arial"/>
          <w:sz w:val="24"/>
          <w:szCs w:val="24"/>
        </w:rPr>
      </w:pPr>
    </w:p>
    <w:p w:rsidR="00D90AD5" w:rsidRPr="00264B70" w:rsidRDefault="0087056C" w:rsidP="007F41C5">
      <w:pPr>
        <w:spacing w:after="0"/>
        <w:jc w:val="both"/>
        <w:rPr>
          <w:rFonts w:ascii="Gill Sans MT" w:eastAsia="Calibri" w:hAnsi="Gill Sans MT" w:cs="Arial"/>
          <w:sz w:val="24"/>
          <w:szCs w:val="24"/>
        </w:rPr>
      </w:pPr>
      <w:r w:rsidRPr="00264B70">
        <w:rPr>
          <w:rFonts w:ascii="Gill Sans MT" w:eastAsia="Calibri" w:hAnsi="Gill Sans MT" w:cs="Arial"/>
          <w:noProof/>
          <w:sz w:val="24"/>
          <w:szCs w:val="24"/>
          <w:lang w:eastAsia="en-IE"/>
        </w:rPr>
        <w:drawing>
          <wp:anchor distT="0" distB="0" distL="114300" distR="114300" simplePos="0" relativeHeight="251670016" behindDoc="1" locked="0" layoutInCell="1" allowOverlap="1" wp14:anchorId="475BDC87" wp14:editId="2A2806CE">
            <wp:simplePos x="0" y="0"/>
            <wp:positionH relativeFrom="column">
              <wp:posOffset>1209675</wp:posOffset>
            </wp:positionH>
            <wp:positionV relativeFrom="paragraph">
              <wp:posOffset>115570</wp:posOffset>
            </wp:positionV>
            <wp:extent cx="3143250" cy="2804795"/>
            <wp:effectExtent l="0" t="0" r="0" b="0"/>
            <wp:wrapTight wrapText="bothSides">
              <wp:wrapPolygon edited="0">
                <wp:start x="0" y="0"/>
                <wp:lineTo x="0" y="21419"/>
                <wp:lineTo x="21469" y="21419"/>
                <wp:lineTo x="21469" y="0"/>
                <wp:lineTo x="0" y="0"/>
              </wp:wrapPolygon>
            </wp:wrapTight>
            <wp:docPr id="5" name="Picture 4" descr="A&amp;O Values graph 4.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amp;O Values graph 4.emf"/>
                    <pic:cNvPicPr/>
                  </pic:nvPicPr>
                  <pic:blipFill>
                    <a:blip r:embed="rId8" cstate="print"/>
                    <a:srcRect l="13537" t="4803" r="13725" b="8297"/>
                    <a:stretch>
                      <a:fillRect/>
                    </a:stretch>
                  </pic:blipFill>
                  <pic:spPr>
                    <a:xfrm>
                      <a:off x="0" y="0"/>
                      <a:ext cx="3143250" cy="2804795"/>
                    </a:xfrm>
                    <a:prstGeom prst="rect">
                      <a:avLst/>
                    </a:prstGeom>
                  </pic:spPr>
                </pic:pic>
              </a:graphicData>
            </a:graphic>
            <wp14:sizeRelH relativeFrom="margin">
              <wp14:pctWidth>0</wp14:pctWidth>
            </wp14:sizeRelH>
            <wp14:sizeRelV relativeFrom="margin">
              <wp14:pctHeight>0</wp14:pctHeight>
            </wp14:sizeRelV>
          </wp:anchor>
        </w:drawing>
      </w:r>
    </w:p>
    <w:p w:rsidR="00D90AD5" w:rsidRPr="00264B70" w:rsidRDefault="00D90AD5" w:rsidP="007F41C5">
      <w:pPr>
        <w:spacing w:after="0"/>
        <w:jc w:val="both"/>
        <w:rPr>
          <w:rFonts w:ascii="Gill Sans MT" w:eastAsia="Calibri" w:hAnsi="Gill Sans MT" w:cs="Arial"/>
          <w:sz w:val="24"/>
          <w:szCs w:val="24"/>
        </w:rPr>
      </w:pPr>
    </w:p>
    <w:p w:rsidR="00D90AD5" w:rsidRPr="00264B70" w:rsidRDefault="00D90AD5" w:rsidP="007F41C5">
      <w:pPr>
        <w:spacing w:after="0"/>
        <w:jc w:val="both"/>
        <w:rPr>
          <w:rFonts w:ascii="Gill Sans MT" w:eastAsia="Calibri" w:hAnsi="Gill Sans MT" w:cs="Arial"/>
        </w:rPr>
      </w:pPr>
    </w:p>
    <w:p w:rsidR="00D90AD5" w:rsidRPr="00264B70" w:rsidRDefault="00D90AD5" w:rsidP="007F41C5">
      <w:pPr>
        <w:spacing w:after="0"/>
        <w:jc w:val="both"/>
        <w:rPr>
          <w:rFonts w:ascii="Gill Sans MT" w:eastAsia="Calibri" w:hAnsi="Gill Sans MT" w:cs="Arial"/>
        </w:rPr>
      </w:pPr>
    </w:p>
    <w:p w:rsidR="00D90AD5" w:rsidRPr="00264B70" w:rsidRDefault="00D90AD5" w:rsidP="007F41C5">
      <w:pPr>
        <w:spacing w:after="0"/>
        <w:jc w:val="both"/>
        <w:rPr>
          <w:rFonts w:ascii="Gill Sans MT" w:eastAsia="Calibri" w:hAnsi="Gill Sans MT" w:cs="Arial"/>
        </w:rPr>
      </w:pPr>
    </w:p>
    <w:p w:rsidR="00D90AD5" w:rsidRPr="00264B70" w:rsidRDefault="00D90AD5" w:rsidP="007F41C5">
      <w:pPr>
        <w:spacing w:after="0"/>
        <w:jc w:val="both"/>
        <w:rPr>
          <w:rFonts w:ascii="Gill Sans MT" w:eastAsia="Calibri" w:hAnsi="Gill Sans MT" w:cs="Arial"/>
        </w:rPr>
      </w:pPr>
    </w:p>
    <w:p w:rsidR="00D90AD5" w:rsidRPr="00264B70" w:rsidRDefault="00D90AD5" w:rsidP="007F41C5">
      <w:pPr>
        <w:spacing w:after="0"/>
        <w:jc w:val="both"/>
        <w:rPr>
          <w:rFonts w:ascii="Gill Sans MT" w:eastAsia="Calibri" w:hAnsi="Gill Sans MT" w:cs="Arial"/>
        </w:rPr>
      </w:pPr>
    </w:p>
    <w:p w:rsidR="00D90AD5" w:rsidRPr="00264B70" w:rsidRDefault="00D90AD5" w:rsidP="00D90AD5">
      <w:pPr>
        <w:spacing w:after="0"/>
        <w:rPr>
          <w:rFonts w:ascii="Gill Sans MT" w:eastAsia="Calibri" w:hAnsi="Gill Sans MT" w:cs="Arial"/>
        </w:rPr>
      </w:pPr>
    </w:p>
    <w:p w:rsidR="00D90AD5" w:rsidRPr="00264B70" w:rsidRDefault="00D90AD5" w:rsidP="00D90AD5">
      <w:pPr>
        <w:spacing w:after="0"/>
        <w:rPr>
          <w:rFonts w:ascii="Gill Sans MT" w:eastAsia="Calibri" w:hAnsi="Gill Sans MT" w:cs="Arial"/>
        </w:rPr>
      </w:pPr>
    </w:p>
    <w:p w:rsidR="00D90AD5" w:rsidRPr="00264B70" w:rsidRDefault="00D90AD5" w:rsidP="00D90AD5">
      <w:pPr>
        <w:spacing w:after="0"/>
        <w:rPr>
          <w:rFonts w:ascii="Gill Sans MT" w:eastAsia="Calibri" w:hAnsi="Gill Sans MT" w:cs="Arial"/>
        </w:rPr>
      </w:pPr>
    </w:p>
    <w:p w:rsidR="00D90AD5" w:rsidRPr="00264B70" w:rsidRDefault="00D90AD5" w:rsidP="00D90AD5">
      <w:pPr>
        <w:spacing w:after="0"/>
        <w:rPr>
          <w:rFonts w:ascii="Gill Sans MT" w:eastAsia="Calibri" w:hAnsi="Gill Sans MT" w:cs="Arial"/>
        </w:rPr>
      </w:pPr>
    </w:p>
    <w:p w:rsidR="00D90AD5" w:rsidRDefault="00D90AD5" w:rsidP="00D90AD5">
      <w:pPr>
        <w:spacing w:after="0"/>
        <w:rPr>
          <w:rFonts w:ascii="Gill Sans MT" w:eastAsia="Calibri" w:hAnsi="Gill Sans MT" w:cs="Arial"/>
        </w:rPr>
      </w:pPr>
    </w:p>
    <w:p w:rsidR="00561FD6" w:rsidRDefault="00561FD6" w:rsidP="00D90AD5">
      <w:pPr>
        <w:spacing w:after="0"/>
        <w:rPr>
          <w:rFonts w:ascii="Gill Sans MT" w:eastAsia="Calibri" w:hAnsi="Gill Sans MT" w:cs="Arial"/>
        </w:rPr>
      </w:pPr>
    </w:p>
    <w:p w:rsidR="00561FD6" w:rsidRDefault="00561FD6" w:rsidP="00D90AD5">
      <w:pPr>
        <w:spacing w:after="0"/>
        <w:rPr>
          <w:rFonts w:ascii="Gill Sans MT" w:eastAsia="Calibri" w:hAnsi="Gill Sans MT" w:cs="Arial"/>
        </w:rPr>
      </w:pPr>
    </w:p>
    <w:p w:rsidR="00561FD6" w:rsidRPr="00264B70" w:rsidRDefault="00561FD6" w:rsidP="00D90AD5">
      <w:pPr>
        <w:spacing w:after="0"/>
        <w:rPr>
          <w:rFonts w:ascii="Gill Sans MT" w:eastAsia="Calibri" w:hAnsi="Gill Sans MT" w:cs="Arial"/>
        </w:rPr>
      </w:pPr>
    </w:p>
    <w:p w:rsidR="00D90AD5" w:rsidRPr="00264B70" w:rsidRDefault="00D90AD5" w:rsidP="00D90AD5">
      <w:pPr>
        <w:spacing w:after="0"/>
        <w:rPr>
          <w:rFonts w:ascii="Gill Sans MT" w:eastAsia="Calibri" w:hAnsi="Gill Sans MT" w:cs="Arial"/>
        </w:rPr>
      </w:pPr>
    </w:p>
    <w:p w:rsidR="00D90AD5" w:rsidRDefault="00D90AD5" w:rsidP="00D90AD5">
      <w:pPr>
        <w:spacing w:after="0"/>
        <w:rPr>
          <w:rFonts w:ascii="Gill Sans MT" w:eastAsia="Calibri" w:hAnsi="Gill Sans MT" w:cs="Arial"/>
        </w:rPr>
      </w:pPr>
    </w:p>
    <w:tbl>
      <w:tblPr>
        <w:tblStyle w:val="TableGrid1"/>
        <w:tblpPr w:leftFromText="181" w:rightFromText="181" w:vertAnchor="text" w:horzAnchor="page" w:tblpXSpec="center" w:tblpY="39"/>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single" w:sz="12" w:space="0" w:color="C0504D" w:themeColor="accent2"/>
          <w:insideV w:val="single" w:sz="12" w:space="0" w:color="C0504D" w:themeColor="accent2"/>
        </w:tblBorders>
        <w:tblLook w:val="04A0" w:firstRow="1" w:lastRow="0" w:firstColumn="1" w:lastColumn="0" w:noHBand="0" w:noVBand="1"/>
      </w:tblPr>
      <w:tblGrid>
        <w:gridCol w:w="1417"/>
        <w:gridCol w:w="1417"/>
        <w:gridCol w:w="1417"/>
      </w:tblGrid>
      <w:tr w:rsidR="00D90AD5" w:rsidRPr="00264B70" w:rsidTr="00561FD6">
        <w:trPr>
          <w:trHeight w:val="1417"/>
        </w:trPr>
        <w:tc>
          <w:tcPr>
            <w:tcW w:w="1417" w:type="dxa"/>
            <w:shd w:val="clear" w:color="auto" w:fill="auto"/>
            <w:vAlign w:val="center"/>
          </w:tcPr>
          <w:p w:rsidR="00D90AD5" w:rsidRPr="00264B70" w:rsidRDefault="00D90AD5" w:rsidP="007F41C5">
            <w:pPr>
              <w:ind w:left="0" w:firstLine="0"/>
              <w:jc w:val="left"/>
              <w:rPr>
                <w:rFonts w:ascii="Gill Sans MT" w:eastAsia="Calibri" w:hAnsi="Gill Sans MT" w:cs="Arial"/>
                <w:color w:val="FF3399"/>
                <w:sz w:val="18"/>
                <w:szCs w:val="18"/>
              </w:rPr>
            </w:pPr>
            <w:r w:rsidRPr="00264B70">
              <w:rPr>
                <w:rFonts w:ascii="Gill Sans MT" w:eastAsia="Calibri" w:hAnsi="Gill Sans MT" w:cs="Arial"/>
                <w:color w:val="FF3399"/>
                <w:sz w:val="18"/>
                <w:szCs w:val="18"/>
              </w:rPr>
              <w:t>recognising older people as decision-makers</w:t>
            </w:r>
          </w:p>
        </w:tc>
        <w:tc>
          <w:tcPr>
            <w:tcW w:w="1417" w:type="dxa"/>
            <w:shd w:val="clear" w:color="auto" w:fill="auto"/>
            <w:vAlign w:val="center"/>
          </w:tcPr>
          <w:p w:rsidR="00D90AD5" w:rsidRPr="00264B70" w:rsidRDefault="00D90AD5" w:rsidP="007F41C5">
            <w:pPr>
              <w:ind w:left="0" w:firstLine="0"/>
              <w:jc w:val="left"/>
              <w:rPr>
                <w:rFonts w:ascii="Gill Sans MT" w:eastAsia="Calibri" w:hAnsi="Gill Sans MT" w:cs="Arial"/>
                <w:color w:val="FF3399"/>
                <w:sz w:val="18"/>
                <w:szCs w:val="18"/>
              </w:rPr>
            </w:pPr>
            <w:r w:rsidRPr="00264B70">
              <w:rPr>
                <w:rFonts w:ascii="Gill Sans MT" w:eastAsia="Calibri" w:hAnsi="Gill Sans MT" w:cs="Arial"/>
                <w:color w:val="FF3399"/>
                <w:sz w:val="18"/>
                <w:szCs w:val="18"/>
              </w:rPr>
              <w:t>seeing older people as a resource</w:t>
            </w:r>
          </w:p>
        </w:tc>
        <w:tc>
          <w:tcPr>
            <w:tcW w:w="1417" w:type="dxa"/>
            <w:shd w:val="clear" w:color="auto" w:fill="auto"/>
            <w:vAlign w:val="center"/>
          </w:tcPr>
          <w:p w:rsidR="00D90AD5" w:rsidRPr="00264B70" w:rsidRDefault="00D90AD5" w:rsidP="007F41C5">
            <w:pPr>
              <w:ind w:left="0" w:firstLine="0"/>
              <w:jc w:val="left"/>
              <w:rPr>
                <w:rFonts w:ascii="Gill Sans MT" w:eastAsia="Calibri" w:hAnsi="Gill Sans MT" w:cs="Arial"/>
                <w:color w:val="FF3399"/>
                <w:sz w:val="18"/>
                <w:szCs w:val="18"/>
              </w:rPr>
            </w:pPr>
            <w:r w:rsidRPr="00264B70">
              <w:rPr>
                <w:rFonts w:ascii="Gill Sans MT" w:eastAsia="Calibri" w:hAnsi="Gill Sans MT" w:cs="Arial"/>
                <w:color w:val="FF3399"/>
                <w:sz w:val="18"/>
                <w:szCs w:val="18"/>
              </w:rPr>
              <w:t>valuing equality &amp; diversity in older people</w:t>
            </w:r>
          </w:p>
        </w:tc>
      </w:tr>
      <w:tr w:rsidR="00D90AD5" w:rsidRPr="00264B70" w:rsidTr="00561FD6">
        <w:trPr>
          <w:trHeight w:val="1417"/>
        </w:trPr>
        <w:tc>
          <w:tcPr>
            <w:tcW w:w="1417" w:type="dxa"/>
            <w:shd w:val="clear" w:color="auto" w:fill="auto"/>
            <w:vAlign w:val="center"/>
          </w:tcPr>
          <w:p w:rsidR="00D90AD5" w:rsidRPr="00264B70" w:rsidRDefault="00D90AD5" w:rsidP="007F41C5">
            <w:pPr>
              <w:ind w:left="0" w:firstLine="0"/>
              <w:jc w:val="left"/>
              <w:rPr>
                <w:rFonts w:ascii="Gill Sans MT" w:eastAsia="Calibri" w:hAnsi="Gill Sans MT" w:cs="Arial"/>
                <w:color w:val="FF3399"/>
                <w:sz w:val="18"/>
                <w:szCs w:val="18"/>
              </w:rPr>
            </w:pPr>
            <w:r>
              <w:rPr>
                <w:rFonts w:ascii="Gill Sans MT" w:eastAsia="Calibri" w:hAnsi="Gill Sans MT" w:cs="Arial"/>
                <w:color w:val="FF3399"/>
                <w:sz w:val="18"/>
                <w:szCs w:val="18"/>
              </w:rPr>
              <w:t xml:space="preserve">involving older people from </w:t>
            </w:r>
            <w:r w:rsidRPr="00264B70">
              <w:rPr>
                <w:rFonts w:ascii="Gill Sans MT" w:eastAsia="Calibri" w:hAnsi="Gill Sans MT" w:cs="Arial"/>
                <w:color w:val="FF3399"/>
                <w:sz w:val="18"/>
                <w:szCs w:val="18"/>
              </w:rPr>
              <w:t>backgrounds of disadvantage</w:t>
            </w:r>
          </w:p>
        </w:tc>
        <w:tc>
          <w:tcPr>
            <w:tcW w:w="1417" w:type="dxa"/>
            <w:shd w:val="clear" w:color="auto" w:fill="4F81BD" w:themeFill="accent1"/>
            <w:vAlign w:val="center"/>
          </w:tcPr>
          <w:p w:rsidR="00D90AD5" w:rsidRPr="00264B70" w:rsidRDefault="00D90AD5" w:rsidP="0087056C">
            <w:pPr>
              <w:jc w:val="left"/>
              <w:rPr>
                <w:rFonts w:ascii="Gill Sans MT" w:eastAsia="Calibri" w:hAnsi="Gill Sans MT" w:cs="Arial"/>
                <w:b/>
                <w:color w:val="FFFFFF"/>
                <w:sz w:val="28"/>
                <w:szCs w:val="28"/>
              </w:rPr>
            </w:pPr>
            <w:r w:rsidRPr="00264B70">
              <w:rPr>
                <w:rFonts w:ascii="Gill Sans MT" w:eastAsia="Calibri" w:hAnsi="Gill Sans MT" w:cs="Arial"/>
                <w:b/>
                <w:color w:val="FFFFFF"/>
                <w:sz w:val="28"/>
                <w:szCs w:val="28"/>
              </w:rPr>
              <w:t>Beliefs</w:t>
            </w:r>
          </w:p>
        </w:tc>
        <w:tc>
          <w:tcPr>
            <w:tcW w:w="1417" w:type="dxa"/>
            <w:shd w:val="clear" w:color="auto" w:fill="auto"/>
            <w:vAlign w:val="center"/>
          </w:tcPr>
          <w:p w:rsidR="00D90AD5" w:rsidRPr="00264B70" w:rsidRDefault="00D90AD5" w:rsidP="007F41C5">
            <w:pPr>
              <w:ind w:left="0" w:firstLine="0"/>
              <w:jc w:val="left"/>
              <w:rPr>
                <w:rFonts w:ascii="Gill Sans MT" w:eastAsia="Calibri" w:hAnsi="Gill Sans MT" w:cs="Arial"/>
                <w:color w:val="FF3399"/>
                <w:sz w:val="18"/>
                <w:szCs w:val="18"/>
              </w:rPr>
            </w:pPr>
            <w:r w:rsidRPr="00264B70">
              <w:rPr>
                <w:rFonts w:ascii="Gill Sans MT" w:eastAsia="Calibri" w:hAnsi="Gill Sans MT" w:cs="Arial"/>
                <w:color w:val="FF3399"/>
                <w:sz w:val="18"/>
                <w:szCs w:val="18"/>
              </w:rPr>
              <w:t>promoting the message that ageing means growth and creativity</w:t>
            </w:r>
          </w:p>
        </w:tc>
      </w:tr>
      <w:tr w:rsidR="00D90AD5" w:rsidRPr="00264B70" w:rsidTr="00561FD6">
        <w:trPr>
          <w:trHeight w:val="1417"/>
        </w:trPr>
        <w:tc>
          <w:tcPr>
            <w:tcW w:w="1417" w:type="dxa"/>
            <w:shd w:val="clear" w:color="auto" w:fill="auto"/>
            <w:vAlign w:val="center"/>
          </w:tcPr>
          <w:p w:rsidR="00D90AD5" w:rsidRPr="00264B70" w:rsidRDefault="00D90AD5" w:rsidP="007F41C5">
            <w:pPr>
              <w:ind w:left="0" w:firstLine="0"/>
              <w:jc w:val="left"/>
              <w:rPr>
                <w:rFonts w:ascii="Gill Sans MT" w:eastAsia="Calibri" w:hAnsi="Gill Sans MT" w:cs="Arial"/>
                <w:color w:val="FF3399"/>
                <w:sz w:val="18"/>
                <w:szCs w:val="18"/>
              </w:rPr>
            </w:pPr>
            <w:r w:rsidRPr="00264B70">
              <w:rPr>
                <w:rFonts w:ascii="Gill Sans MT" w:eastAsia="Calibri" w:hAnsi="Gill Sans MT" w:cs="Arial"/>
                <w:color w:val="FF3399"/>
                <w:sz w:val="18"/>
                <w:szCs w:val="18"/>
              </w:rPr>
              <w:t>challenging ageism</w:t>
            </w:r>
          </w:p>
        </w:tc>
        <w:tc>
          <w:tcPr>
            <w:tcW w:w="1417" w:type="dxa"/>
            <w:shd w:val="clear" w:color="auto" w:fill="auto"/>
            <w:vAlign w:val="center"/>
          </w:tcPr>
          <w:p w:rsidR="00D90AD5" w:rsidRPr="00264B70" w:rsidRDefault="00D90AD5" w:rsidP="007F41C5">
            <w:pPr>
              <w:ind w:left="0" w:firstLine="0"/>
              <w:jc w:val="left"/>
              <w:rPr>
                <w:rFonts w:ascii="Gill Sans MT" w:eastAsia="Calibri" w:hAnsi="Gill Sans MT" w:cs="Arial"/>
                <w:color w:val="FF3399"/>
                <w:sz w:val="18"/>
                <w:szCs w:val="18"/>
              </w:rPr>
            </w:pPr>
            <w:r w:rsidRPr="00264B70">
              <w:rPr>
                <w:rFonts w:ascii="Gill Sans MT" w:eastAsia="Calibri" w:hAnsi="Gill Sans MT" w:cs="Arial"/>
                <w:color w:val="FF3399"/>
                <w:sz w:val="18"/>
                <w:szCs w:val="18"/>
              </w:rPr>
              <w:t>focusing on quality of life</w:t>
            </w:r>
          </w:p>
        </w:tc>
        <w:tc>
          <w:tcPr>
            <w:tcW w:w="1417" w:type="dxa"/>
            <w:shd w:val="clear" w:color="auto" w:fill="auto"/>
            <w:vAlign w:val="center"/>
          </w:tcPr>
          <w:p w:rsidR="00D90AD5" w:rsidRPr="00264B70" w:rsidRDefault="00D90AD5" w:rsidP="007F41C5">
            <w:pPr>
              <w:ind w:left="0" w:firstLine="0"/>
              <w:jc w:val="left"/>
              <w:rPr>
                <w:rFonts w:ascii="Gill Sans MT" w:eastAsia="Calibri" w:hAnsi="Gill Sans MT" w:cs="Arial"/>
                <w:color w:val="FF3399"/>
                <w:sz w:val="18"/>
                <w:szCs w:val="18"/>
              </w:rPr>
            </w:pPr>
            <w:r w:rsidRPr="00264B70">
              <w:rPr>
                <w:rFonts w:ascii="Gill Sans MT" w:eastAsia="Calibri" w:hAnsi="Gill Sans MT" w:cs="Arial"/>
                <w:color w:val="FF3399"/>
                <w:sz w:val="18"/>
                <w:szCs w:val="18"/>
              </w:rPr>
              <w:t>inspiring older people and seeking their participation</w:t>
            </w:r>
          </w:p>
        </w:tc>
      </w:tr>
    </w:tbl>
    <w:p w:rsidR="00D90AD5" w:rsidRPr="00446536" w:rsidRDefault="00D90AD5" w:rsidP="00446536"/>
    <w:p w:rsidR="00561FD6" w:rsidRDefault="00561FD6" w:rsidP="00197558">
      <w:pPr>
        <w:spacing w:after="0"/>
        <w:rPr>
          <w:rFonts w:ascii="Gill Sans MT" w:eastAsia="Times New Roman" w:hAnsi="Gill Sans MT" w:cs="Arial"/>
          <w:b/>
          <w:bCs/>
          <w:color w:val="7D6E62"/>
          <w:sz w:val="24"/>
          <w:szCs w:val="24"/>
        </w:rPr>
      </w:pPr>
    </w:p>
    <w:p w:rsidR="00561FD6" w:rsidRDefault="00561FD6" w:rsidP="00197558">
      <w:pPr>
        <w:spacing w:after="0"/>
        <w:rPr>
          <w:rFonts w:ascii="Gill Sans MT" w:eastAsia="Times New Roman" w:hAnsi="Gill Sans MT" w:cs="Arial"/>
          <w:b/>
          <w:bCs/>
          <w:color w:val="7D6E62"/>
          <w:sz w:val="24"/>
          <w:szCs w:val="24"/>
        </w:rPr>
      </w:pPr>
    </w:p>
    <w:p w:rsidR="00561FD6" w:rsidRDefault="00561FD6" w:rsidP="00197558">
      <w:pPr>
        <w:spacing w:after="0"/>
        <w:rPr>
          <w:rFonts w:ascii="Gill Sans MT" w:eastAsia="Times New Roman" w:hAnsi="Gill Sans MT" w:cs="Arial"/>
          <w:b/>
          <w:bCs/>
          <w:color w:val="7D6E62"/>
          <w:sz w:val="24"/>
          <w:szCs w:val="24"/>
        </w:rPr>
      </w:pPr>
    </w:p>
    <w:p w:rsidR="00561FD6" w:rsidRDefault="00561FD6" w:rsidP="00197558">
      <w:pPr>
        <w:spacing w:after="0"/>
        <w:rPr>
          <w:rFonts w:ascii="Gill Sans MT" w:eastAsia="Times New Roman" w:hAnsi="Gill Sans MT" w:cs="Arial"/>
          <w:b/>
          <w:bCs/>
          <w:color w:val="7D6E62"/>
          <w:sz w:val="24"/>
          <w:szCs w:val="24"/>
        </w:rPr>
      </w:pPr>
    </w:p>
    <w:p w:rsidR="00561FD6" w:rsidRDefault="00561FD6" w:rsidP="00197558">
      <w:pPr>
        <w:spacing w:after="0"/>
        <w:rPr>
          <w:rFonts w:ascii="Gill Sans MT" w:eastAsia="Times New Roman" w:hAnsi="Gill Sans MT" w:cs="Arial"/>
          <w:b/>
          <w:bCs/>
          <w:color w:val="7D6E62"/>
          <w:sz w:val="24"/>
          <w:szCs w:val="24"/>
        </w:rPr>
      </w:pPr>
    </w:p>
    <w:p w:rsidR="00561FD6" w:rsidRDefault="00561FD6" w:rsidP="00197558">
      <w:pPr>
        <w:spacing w:after="0"/>
        <w:rPr>
          <w:rFonts w:ascii="Gill Sans MT" w:eastAsia="Times New Roman" w:hAnsi="Gill Sans MT" w:cs="Arial"/>
          <w:b/>
          <w:bCs/>
          <w:color w:val="7D6E62"/>
          <w:sz w:val="24"/>
          <w:szCs w:val="24"/>
        </w:rPr>
      </w:pPr>
    </w:p>
    <w:p w:rsidR="00561FD6" w:rsidRDefault="00561FD6" w:rsidP="00197558">
      <w:pPr>
        <w:spacing w:after="0"/>
        <w:rPr>
          <w:rFonts w:ascii="Gill Sans MT" w:eastAsia="Times New Roman" w:hAnsi="Gill Sans MT" w:cs="Arial"/>
          <w:b/>
          <w:bCs/>
          <w:color w:val="7D6E62"/>
          <w:sz w:val="24"/>
          <w:szCs w:val="24"/>
        </w:rPr>
      </w:pPr>
    </w:p>
    <w:p w:rsidR="00561FD6" w:rsidRDefault="00561FD6" w:rsidP="00197558">
      <w:pPr>
        <w:spacing w:after="0"/>
        <w:rPr>
          <w:rFonts w:ascii="Gill Sans MT" w:eastAsia="Times New Roman" w:hAnsi="Gill Sans MT" w:cs="Arial"/>
          <w:b/>
          <w:bCs/>
          <w:color w:val="7D6E62"/>
          <w:sz w:val="24"/>
          <w:szCs w:val="24"/>
        </w:rPr>
      </w:pPr>
    </w:p>
    <w:p w:rsidR="00561FD6" w:rsidRDefault="00561FD6" w:rsidP="00197558">
      <w:pPr>
        <w:spacing w:after="0"/>
        <w:rPr>
          <w:rFonts w:ascii="Gill Sans MT" w:eastAsia="Times New Roman" w:hAnsi="Gill Sans MT" w:cs="Arial"/>
          <w:b/>
          <w:bCs/>
          <w:color w:val="7D6E62"/>
          <w:sz w:val="24"/>
          <w:szCs w:val="24"/>
        </w:rPr>
      </w:pPr>
    </w:p>
    <w:p w:rsidR="00561FD6" w:rsidRDefault="00561FD6" w:rsidP="00197558">
      <w:pPr>
        <w:spacing w:after="0"/>
        <w:rPr>
          <w:rFonts w:ascii="Gill Sans MT" w:eastAsia="Times New Roman" w:hAnsi="Gill Sans MT" w:cs="Arial"/>
          <w:b/>
          <w:bCs/>
          <w:color w:val="7D6E62"/>
          <w:sz w:val="24"/>
          <w:szCs w:val="24"/>
        </w:rPr>
      </w:pPr>
    </w:p>
    <w:p w:rsidR="00561FD6" w:rsidRDefault="00561FD6" w:rsidP="00197558">
      <w:pPr>
        <w:spacing w:after="0"/>
        <w:rPr>
          <w:rFonts w:ascii="Gill Sans MT" w:eastAsia="Times New Roman" w:hAnsi="Gill Sans MT" w:cs="Arial"/>
          <w:b/>
          <w:bCs/>
          <w:color w:val="7D6E62"/>
          <w:sz w:val="24"/>
          <w:szCs w:val="24"/>
        </w:rPr>
      </w:pPr>
    </w:p>
    <w:p w:rsidR="00561FD6" w:rsidRDefault="00561FD6" w:rsidP="00197558">
      <w:pPr>
        <w:spacing w:after="0"/>
        <w:rPr>
          <w:rFonts w:ascii="Gill Sans MT" w:eastAsia="Times New Roman" w:hAnsi="Gill Sans MT" w:cs="Arial"/>
          <w:b/>
          <w:bCs/>
          <w:color w:val="7D6E62"/>
          <w:sz w:val="24"/>
          <w:szCs w:val="24"/>
        </w:rPr>
      </w:pPr>
    </w:p>
    <w:p w:rsidR="0087056C" w:rsidRDefault="0087056C" w:rsidP="00197558">
      <w:pPr>
        <w:spacing w:after="0"/>
        <w:rPr>
          <w:rFonts w:ascii="Gill Sans MT" w:eastAsia="Times New Roman" w:hAnsi="Gill Sans MT" w:cs="Arial"/>
          <w:b/>
          <w:bCs/>
          <w:color w:val="7D6E62"/>
          <w:sz w:val="24"/>
          <w:szCs w:val="24"/>
        </w:rPr>
      </w:pPr>
    </w:p>
    <w:p w:rsidR="0087056C" w:rsidRDefault="0087056C" w:rsidP="00197558">
      <w:pPr>
        <w:spacing w:after="0"/>
        <w:rPr>
          <w:rFonts w:ascii="Gill Sans MT" w:eastAsia="Times New Roman" w:hAnsi="Gill Sans MT" w:cs="Arial"/>
          <w:b/>
          <w:bCs/>
          <w:color w:val="7D6E62"/>
          <w:sz w:val="24"/>
          <w:szCs w:val="24"/>
        </w:rPr>
      </w:pPr>
    </w:p>
    <w:p w:rsidR="00197558" w:rsidRDefault="00273CC8" w:rsidP="00197558">
      <w:pPr>
        <w:spacing w:after="0"/>
        <w:rPr>
          <w:rFonts w:ascii="Gill Sans MT" w:eastAsia="Times New Roman" w:hAnsi="Gill Sans MT" w:cs="Arial"/>
          <w:b/>
          <w:bCs/>
          <w:color w:val="7D6E62"/>
          <w:sz w:val="24"/>
          <w:szCs w:val="24"/>
        </w:rPr>
      </w:pPr>
      <w:r>
        <w:rPr>
          <w:rFonts w:ascii="Gill Sans MT" w:eastAsia="Times New Roman" w:hAnsi="Gill Sans MT" w:cs="Arial"/>
          <w:b/>
          <w:bCs/>
          <w:color w:val="7D6E62"/>
          <w:sz w:val="24"/>
          <w:szCs w:val="24"/>
        </w:rPr>
        <w:t>Requirements</w:t>
      </w:r>
    </w:p>
    <w:p w:rsidR="00273CC8" w:rsidRPr="0003410D" w:rsidRDefault="00273CC8" w:rsidP="00273CC8">
      <w:pPr>
        <w:spacing w:before="80" w:after="0"/>
        <w:rPr>
          <w:rFonts w:ascii="Gill Sans MT" w:eastAsia="Calibri" w:hAnsi="Gill Sans MT" w:cs="Arial"/>
        </w:rPr>
      </w:pPr>
      <w:r w:rsidRPr="0003410D">
        <w:rPr>
          <w:rFonts w:ascii="Gill Sans MT" w:eastAsia="Calibri" w:hAnsi="Gill Sans MT" w:cs="Arial"/>
        </w:rPr>
        <w:t>Our current Strategic Plan is coming to an end in December 2017, and</w:t>
      </w:r>
      <w:r w:rsidR="00976D1B">
        <w:rPr>
          <w:rFonts w:ascii="Gill Sans MT" w:eastAsia="Calibri" w:hAnsi="Gill Sans MT" w:cs="Arial"/>
        </w:rPr>
        <w:t xml:space="preserve"> we are now seeking a contractor</w:t>
      </w:r>
      <w:r w:rsidRPr="0003410D">
        <w:rPr>
          <w:rFonts w:ascii="Gill Sans MT" w:eastAsia="Calibri" w:hAnsi="Gill Sans MT" w:cs="Arial"/>
        </w:rPr>
        <w:t xml:space="preserve"> to develop a new plan for the nex</w:t>
      </w:r>
      <w:r w:rsidR="00997EF6" w:rsidRPr="0003410D">
        <w:rPr>
          <w:rFonts w:ascii="Gill Sans MT" w:eastAsia="Calibri" w:hAnsi="Gill Sans MT" w:cs="Arial"/>
        </w:rPr>
        <w:t xml:space="preserve">t three years from 2018 to 2020. It is envisaged that the plan will be prepared in a similar format to our current strategic plan (see </w:t>
      </w:r>
      <w:hyperlink r:id="rId9" w:history="1">
        <w:r w:rsidR="00997EF6" w:rsidRPr="0003410D">
          <w:rPr>
            <w:rStyle w:val="Hyperlink"/>
            <w:rFonts w:ascii="Gill Sans MT" w:eastAsia="Calibri" w:hAnsi="Gill Sans MT" w:cs="Arial"/>
          </w:rPr>
          <w:t>www.ageandopportunity.ie</w:t>
        </w:r>
      </w:hyperlink>
      <w:r w:rsidR="007F41C5">
        <w:rPr>
          <w:rStyle w:val="Hyperlink"/>
          <w:rFonts w:ascii="Gill Sans MT" w:eastAsia="Calibri" w:hAnsi="Gill Sans MT" w:cs="Arial"/>
        </w:rPr>
        <w:t>/about/governance</w:t>
      </w:r>
      <w:r w:rsidR="00997EF6" w:rsidRPr="0003410D">
        <w:rPr>
          <w:rFonts w:ascii="Gill Sans MT" w:eastAsia="Calibri" w:hAnsi="Gill Sans MT" w:cs="Arial"/>
        </w:rPr>
        <w:t xml:space="preserve">) </w:t>
      </w:r>
    </w:p>
    <w:p w:rsidR="00197558" w:rsidRPr="00446536" w:rsidRDefault="00197558" w:rsidP="00446536"/>
    <w:p w:rsidR="00197558" w:rsidRDefault="00197558" w:rsidP="00197558">
      <w:pPr>
        <w:spacing w:after="0"/>
        <w:rPr>
          <w:rFonts w:ascii="Gill Sans MT" w:eastAsia="Times New Roman" w:hAnsi="Gill Sans MT" w:cs="Arial"/>
          <w:b/>
          <w:bCs/>
          <w:color w:val="7D6E62"/>
          <w:sz w:val="24"/>
          <w:szCs w:val="24"/>
        </w:rPr>
      </w:pPr>
      <w:r>
        <w:rPr>
          <w:rFonts w:ascii="Gill Sans MT" w:eastAsia="Times New Roman" w:hAnsi="Gill Sans MT" w:cs="Arial"/>
          <w:b/>
          <w:bCs/>
          <w:color w:val="7D6E62"/>
          <w:sz w:val="24"/>
          <w:szCs w:val="24"/>
        </w:rPr>
        <w:t xml:space="preserve">Timeframe </w:t>
      </w:r>
      <w:r w:rsidR="0042386C">
        <w:rPr>
          <w:rFonts w:ascii="Gill Sans MT" w:eastAsia="Times New Roman" w:hAnsi="Gill Sans MT" w:cs="Arial"/>
          <w:b/>
          <w:bCs/>
          <w:color w:val="7D6E62"/>
          <w:sz w:val="24"/>
          <w:szCs w:val="24"/>
        </w:rPr>
        <w:t>and Process</w:t>
      </w:r>
    </w:p>
    <w:p w:rsidR="0042386C" w:rsidRPr="0003410D" w:rsidRDefault="0042386C" w:rsidP="00197558">
      <w:pPr>
        <w:spacing w:after="0"/>
        <w:rPr>
          <w:rFonts w:ascii="Gill Sans MT" w:eastAsia="Times New Roman" w:hAnsi="Gill Sans MT" w:cs="Arial"/>
          <w:bCs/>
        </w:rPr>
      </w:pPr>
      <w:r w:rsidRPr="0003410D">
        <w:rPr>
          <w:rFonts w:ascii="Gill Sans MT" w:eastAsia="Times New Roman" w:hAnsi="Gill Sans MT" w:cs="Arial"/>
          <w:bCs/>
        </w:rPr>
        <w:t>It is envisaged that the succes</w:t>
      </w:r>
      <w:r w:rsidR="00976D1B">
        <w:rPr>
          <w:rFonts w:ascii="Gill Sans MT" w:eastAsia="Times New Roman" w:hAnsi="Gill Sans MT" w:cs="Arial"/>
          <w:bCs/>
        </w:rPr>
        <w:t>sful tenderer</w:t>
      </w:r>
      <w:r w:rsidR="00997EF6" w:rsidRPr="0003410D">
        <w:rPr>
          <w:rFonts w:ascii="Gill Sans MT" w:eastAsia="Times New Roman" w:hAnsi="Gill Sans MT" w:cs="Arial"/>
          <w:bCs/>
        </w:rPr>
        <w:t xml:space="preserve"> will </w:t>
      </w:r>
      <w:r w:rsidRPr="0003410D">
        <w:rPr>
          <w:rFonts w:ascii="Gill Sans MT" w:eastAsia="Times New Roman" w:hAnsi="Gill Sans MT" w:cs="Arial"/>
          <w:bCs/>
        </w:rPr>
        <w:t xml:space="preserve">produce the following outputs </w:t>
      </w:r>
      <w:r w:rsidR="00976D1B">
        <w:rPr>
          <w:rFonts w:ascii="Gill Sans MT" w:eastAsia="Times New Roman" w:hAnsi="Gill Sans MT" w:cs="Arial"/>
          <w:bCs/>
        </w:rPr>
        <w:t>during the period</w:t>
      </w:r>
      <w:r w:rsidR="007F41C5">
        <w:rPr>
          <w:rFonts w:ascii="Gill Sans MT" w:eastAsia="Times New Roman" w:hAnsi="Gill Sans MT" w:cs="Arial"/>
          <w:bCs/>
        </w:rPr>
        <w:t xml:space="preserve"> of</w:t>
      </w:r>
      <w:r w:rsidR="00976D1B">
        <w:rPr>
          <w:rFonts w:ascii="Gill Sans MT" w:eastAsia="Times New Roman" w:hAnsi="Gill Sans MT" w:cs="Arial"/>
          <w:bCs/>
        </w:rPr>
        <w:t xml:space="preserve"> late</w:t>
      </w:r>
      <w:r w:rsidRPr="0003410D">
        <w:rPr>
          <w:rFonts w:ascii="Gill Sans MT" w:eastAsia="Times New Roman" w:hAnsi="Gill Sans MT" w:cs="Arial"/>
          <w:bCs/>
        </w:rPr>
        <w:t>-September 2017 to mid-January 2018:</w:t>
      </w:r>
    </w:p>
    <w:p w:rsidR="00BC78CE" w:rsidRPr="0003410D" w:rsidRDefault="00273CC8" w:rsidP="00BC78CE">
      <w:pPr>
        <w:pStyle w:val="ListParagraph"/>
        <w:numPr>
          <w:ilvl w:val="0"/>
          <w:numId w:val="3"/>
        </w:numPr>
        <w:spacing w:after="0"/>
        <w:rPr>
          <w:rFonts w:ascii="Gill Sans MT" w:eastAsia="Times New Roman" w:hAnsi="Gill Sans MT" w:cs="Arial"/>
          <w:bCs/>
        </w:rPr>
      </w:pPr>
      <w:r w:rsidRPr="0003410D">
        <w:rPr>
          <w:rFonts w:ascii="Gill Sans MT" w:eastAsia="Times New Roman" w:hAnsi="Gill Sans MT" w:cs="Arial"/>
          <w:bCs/>
        </w:rPr>
        <w:lastRenderedPageBreak/>
        <w:t>Conduct individual interviews with th</w:t>
      </w:r>
      <w:r w:rsidR="00997EF6" w:rsidRPr="0003410D">
        <w:rPr>
          <w:rFonts w:ascii="Gill Sans MT" w:eastAsia="Times New Roman" w:hAnsi="Gill Sans MT" w:cs="Arial"/>
          <w:bCs/>
        </w:rPr>
        <w:t>e CEO and</w:t>
      </w:r>
      <w:r w:rsidR="00561FD6">
        <w:rPr>
          <w:rFonts w:ascii="Gill Sans MT" w:eastAsia="Times New Roman" w:hAnsi="Gill Sans MT" w:cs="Arial"/>
          <w:bCs/>
        </w:rPr>
        <w:t xml:space="preserve"> eight </w:t>
      </w:r>
      <w:r w:rsidR="00997EF6" w:rsidRPr="0003410D">
        <w:rPr>
          <w:rFonts w:ascii="Gill Sans MT" w:eastAsia="Times New Roman" w:hAnsi="Gill Sans MT" w:cs="Arial"/>
          <w:bCs/>
        </w:rPr>
        <w:t>other senior staff</w:t>
      </w:r>
    </w:p>
    <w:p w:rsidR="00273CC8" w:rsidRPr="0003410D" w:rsidRDefault="00273CC8" w:rsidP="00BC78CE">
      <w:pPr>
        <w:pStyle w:val="ListParagraph"/>
        <w:numPr>
          <w:ilvl w:val="0"/>
          <w:numId w:val="3"/>
        </w:numPr>
        <w:spacing w:after="0"/>
        <w:rPr>
          <w:rFonts w:ascii="Gill Sans MT" w:eastAsia="Times New Roman" w:hAnsi="Gill Sans MT" w:cs="Arial"/>
          <w:bCs/>
        </w:rPr>
      </w:pPr>
      <w:r w:rsidRPr="0003410D">
        <w:rPr>
          <w:rFonts w:ascii="Gill Sans MT" w:eastAsia="Times New Roman" w:hAnsi="Gill Sans MT" w:cs="Arial"/>
          <w:bCs/>
        </w:rPr>
        <w:t>Conduct individual interviews with all eleven Trustees</w:t>
      </w:r>
    </w:p>
    <w:p w:rsidR="00273CC8" w:rsidRPr="0003410D" w:rsidRDefault="00273CC8" w:rsidP="00BC78CE">
      <w:pPr>
        <w:pStyle w:val="ListParagraph"/>
        <w:numPr>
          <w:ilvl w:val="0"/>
          <w:numId w:val="3"/>
        </w:numPr>
        <w:spacing w:after="0"/>
        <w:rPr>
          <w:rFonts w:ascii="Gill Sans MT" w:eastAsia="Times New Roman" w:hAnsi="Gill Sans MT" w:cs="Arial"/>
          <w:bCs/>
        </w:rPr>
      </w:pPr>
      <w:r w:rsidRPr="0003410D">
        <w:rPr>
          <w:rFonts w:ascii="Gill Sans MT" w:eastAsia="Times New Roman" w:hAnsi="Gill Sans MT" w:cs="Arial"/>
          <w:bCs/>
        </w:rPr>
        <w:t>Conduct interviews with a number of stakeholders in the sector</w:t>
      </w:r>
    </w:p>
    <w:p w:rsidR="0042386C" w:rsidRPr="0003410D" w:rsidRDefault="00273CC8" w:rsidP="00BC78CE">
      <w:pPr>
        <w:pStyle w:val="ListParagraph"/>
        <w:numPr>
          <w:ilvl w:val="0"/>
          <w:numId w:val="3"/>
        </w:numPr>
        <w:spacing w:after="0"/>
        <w:rPr>
          <w:rFonts w:ascii="Gill Sans MT" w:eastAsia="Times New Roman" w:hAnsi="Gill Sans MT" w:cs="Arial"/>
          <w:bCs/>
        </w:rPr>
      </w:pPr>
      <w:r w:rsidRPr="0003410D">
        <w:rPr>
          <w:rFonts w:ascii="Gill Sans MT" w:eastAsia="Times New Roman" w:hAnsi="Gill Sans MT" w:cs="Arial"/>
          <w:bCs/>
        </w:rPr>
        <w:t>Facilitate</w:t>
      </w:r>
      <w:r w:rsidR="00BC78CE" w:rsidRPr="0003410D">
        <w:rPr>
          <w:rFonts w:ascii="Gill Sans MT" w:eastAsia="Times New Roman" w:hAnsi="Gill Sans MT" w:cs="Arial"/>
          <w:bCs/>
        </w:rPr>
        <w:t xml:space="preserve"> a strategic planning session with the Board </w:t>
      </w:r>
      <w:r w:rsidRPr="0003410D">
        <w:rPr>
          <w:rFonts w:ascii="Gill Sans MT" w:eastAsia="Times New Roman" w:hAnsi="Gill Sans MT" w:cs="Arial"/>
          <w:bCs/>
        </w:rPr>
        <w:t xml:space="preserve">of Age &amp; Opportunity, examining strengths, weaknesses, opportunities and threats, and exploring our mission and vision and key priorities </w:t>
      </w:r>
    </w:p>
    <w:p w:rsidR="00273CC8" w:rsidRPr="0003410D" w:rsidRDefault="00273CC8" w:rsidP="00273CC8">
      <w:pPr>
        <w:pStyle w:val="ListParagraph"/>
        <w:numPr>
          <w:ilvl w:val="0"/>
          <w:numId w:val="3"/>
        </w:numPr>
        <w:spacing w:after="0"/>
        <w:rPr>
          <w:rFonts w:ascii="Gill Sans MT" w:eastAsia="Times New Roman" w:hAnsi="Gill Sans MT" w:cs="Arial"/>
          <w:bCs/>
        </w:rPr>
      </w:pPr>
      <w:r w:rsidRPr="0003410D">
        <w:rPr>
          <w:rFonts w:ascii="Gill Sans MT" w:eastAsia="Times New Roman" w:hAnsi="Gill Sans MT" w:cs="Arial"/>
          <w:bCs/>
        </w:rPr>
        <w:t xml:space="preserve">Facilitate a strategic planning session with all staff of Age &amp; Opportunity, examining strengths, weaknesses, opportunities and threats, and exploring our mission and vision and key priorities </w:t>
      </w:r>
    </w:p>
    <w:p w:rsidR="00273CC8" w:rsidRPr="0003410D" w:rsidRDefault="00273CC8" w:rsidP="00BC78CE">
      <w:pPr>
        <w:pStyle w:val="ListParagraph"/>
        <w:numPr>
          <w:ilvl w:val="0"/>
          <w:numId w:val="3"/>
        </w:numPr>
        <w:spacing w:after="0"/>
        <w:rPr>
          <w:rFonts w:ascii="Gill Sans MT" w:eastAsia="Times New Roman" w:hAnsi="Gill Sans MT" w:cs="Arial"/>
          <w:bCs/>
        </w:rPr>
      </w:pPr>
      <w:r w:rsidRPr="0003410D">
        <w:rPr>
          <w:rFonts w:ascii="Gill Sans MT" w:eastAsia="Times New Roman" w:hAnsi="Gill Sans MT" w:cs="Arial"/>
          <w:bCs/>
        </w:rPr>
        <w:t>Complete an outline draft strategic plan and present at the Board meeting in early December</w:t>
      </w:r>
    </w:p>
    <w:p w:rsidR="00273CC8" w:rsidRPr="0003410D" w:rsidRDefault="00273CC8" w:rsidP="00BC78CE">
      <w:pPr>
        <w:pStyle w:val="ListParagraph"/>
        <w:numPr>
          <w:ilvl w:val="0"/>
          <w:numId w:val="3"/>
        </w:numPr>
        <w:spacing w:after="0"/>
        <w:rPr>
          <w:rFonts w:ascii="Gill Sans MT" w:eastAsia="Times New Roman" w:hAnsi="Gill Sans MT" w:cs="Arial"/>
          <w:bCs/>
        </w:rPr>
      </w:pPr>
      <w:r w:rsidRPr="0003410D">
        <w:rPr>
          <w:rFonts w:ascii="Gill Sans MT" w:eastAsia="Times New Roman" w:hAnsi="Gill Sans MT" w:cs="Arial"/>
          <w:bCs/>
        </w:rPr>
        <w:t>Finalise the strategic plan by mid-January 2018</w:t>
      </w:r>
    </w:p>
    <w:p w:rsidR="00273CC8" w:rsidRPr="00446536" w:rsidRDefault="00273CC8" w:rsidP="00446536"/>
    <w:p w:rsidR="00197558" w:rsidRPr="00840F31" w:rsidRDefault="00197558" w:rsidP="00197558">
      <w:pPr>
        <w:spacing w:after="0"/>
        <w:rPr>
          <w:rFonts w:ascii="Gill Sans MT" w:eastAsia="Times New Roman" w:hAnsi="Gill Sans MT" w:cs="Arial"/>
          <w:b/>
          <w:bCs/>
          <w:color w:val="7D6E62"/>
          <w:sz w:val="24"/>
          <w:szCs w:val="24"/>
        </w:rPr>
      </w:pPr>
      <w:r>
        <w:rPr>
          <w:rFonts w:ascii="Gill Sans MT" w:eastAsia="Times New Roman" w:hAnsi="Gill Sans MT" w:cs="Arial"/>
          <w:b/>
          <w:bCs/>
          <w:color w:val="7D6E62"/>
          <w:sz w:val="24"/>
          <w:szCs w:val="24"/>
        </w:rPr>
        <w:t>Ethics and Values</w:t>
      </w:r>
    </w:p>
    <w:p w:rsidR="00BC27C2" w:rsidRPr="0003410D" w:rsidRDefault="00BC27C2" w:rsidP="00191412">
      <w:pPr>
        <w:rPr>
          <w:rFonts w:ascii="Gill Sans MT" w:hAnsi="Gill Sans MT"/>
        </w:rPr>
      </w:pPr>
      <w:r w:rsidRPr="0003410D">
        <w:rPr>
          <w:rFonts w:ascii="Gill Sans MT" w:hAnsi="Gill Sans MT"/>
        </w:rPr>
        <w:t xml:space="preserve">We </w:t>
      </w:r>
      <w:r w:rsidR="00997EF6" w:rsidRPr="0003410D">
        <w:rPr>
          <w:rFonts w:ascii="Gill Sans MT" w:hAnsi="Gill Sans MT"/>
        </w:rPr>
        <w:t>expect the successful tenderer</w:t>
      </w:r>
      <w:r w:rsidRPr="0003410D">
        <w:rPr>
          <w:rFonts w:ascii="Gill Sans MT" w:hAnsi="Gill Sans MT"/>
        </w:rPr>
        <w:t xml:space="preserve"> to adhere to Age &amp; Opportunity’s values</w:t>
      </w:r>
      <w:r w:rsidR="00DE2CC3">
        <w:rPr>
          <w:rFonts w:ascii="Gill Sans MT" w:hAnsi="Gill Sans MT"/>
        </w:rPr>
        <w:t xml:space="preserve"> and beliefs and to follow any of </w:t>
      </w:r>
      <w:r w:rsidR="00561FD6">
        <w:rPr>
          <w:rFonts w:ascii="Gill Sans MT" w:hAnsi="Gill Sans MT"/>
        </w:rPr>
        <w:t>our policies</w:t>
      </w:r>
      <w:r w:rsidR="00DE2CC3">
        <w:rPr>
          <w:rFonts w:ascii="Gill Sans MT" w:hAnsi="Gill Sans MT"/>
        </w:rPr>
        <w:t xml:space="preserve"> which are deemed appropriate</w:t>
      </w:r>
      <w:r w:rsidRPr="0003410D">
        <w:rPr>
          <w:rFonts w:ascii="Gill Sans MT" w:hAnsi="Gill Sans MT"/>
        </w:rPr>
        <w:t>.</w:t>
      </w:r>
    </w:p>
    <w:p w:rsidR="0003410D" w:rsidRDefault="0003410D" w:rsidP="00197558">
      <w:pPr>
        <w:spacing w:after="0"/>
        <w:rPr>
          <w:rFonts w:ascii="Gill Sans MT" w:eastAsia="Times New Roman" w:hAnsi="Gill Sans MT" w:cs="Arial"/>
          <w:b/>
          <w:bCs/>
          <w:color w:val="7D6E62"/>
          <w:sz w:val="24"/>
          <w:szCs w:val="24"/>
        </w:rPr>
      </w:pPr>
    </w:p>
    <w:p w:rsidR="00197558" w:rsidRPr="00840F31" w:rsidRDefault="00197558" w:rsidP="00197558">
      <w:pPr>
        <w:spacing w:after="0"/>
        <w:rPr>
          <w:rFonts w:ascii="Gill Sans MT" w:eastAsia="Times New Roman" w:hAnsi="Gill Sans MT" w:cs="Arial"/>
          <w:b/>
          <w:bCs/>
          <w:color w:val="7D6E62"/>
          <w:sz w:val="24"/>
          <w:szCs w:val="24"/>
        </w:rPr>
      </w:pPr>
      <w:r>
        <w:rPr>
          <w:rFonts w:ascii="Gill Sans MT" w:eastAsia="Times New Roman" w:hAnsi="Gill Sans MT" w:cs="Arial"/>
          <w:b/>
          <w:bCs/>
          <w:color w:val="7D6E62"/>
          <w:sz w:val="24"/>
          <w:szCs w:val="24"/>
        </w:rPr>
        <w:t xml:space="preserve">Accountability and Management </w:t>
      </w:r>
    </w:p>
    <w:p w:rsidR="00BC27C2" w:rsidRPr="0003410D" w:rsidRDefault="00BC27C2" w:rsidP="00191412">
      <w:pPr>
        <w:rPr>
          <w:rFonts w:ascii="Gill Sans MT" w:hAnsi="Gill Sans MT"/>
        </w:rPr>
      </w:pPr>
      <w:r w:rsidRPr="0003410D">
        <w:rPr>
          <w:rFonts w:ascii="Gill Sans MT" w:hAnsi="Gill Sans MT"/>
        </w:rPr>
        <w:t>The contract for services rests with Age &amp; Opportunity. The primary point of conta</w:t>
      </w:r>
      <w:r w:rsidR="00997EF6" w:rsidRPr="0003410D">
        <w:rPr>
          <w:rFonts w:ascii="Gill Sans MT" w:hAnsi="Gill Sans MT"/>
        </w:rPr>
        <w:t>ct for the successful tenderer</w:t>
      </w:r>
      <w:r w:rsidRPr="0003410D">
        <w:rPr>
          <w:rFonts w:ascii="Gill Sans MT" w:hAnsi="Gill Sans MT"/>
        </w:rPr>
        <w:t xml:space="preserve"> will be Karen Smyth, CEO, Age &amp; Opportunity. </w:t>
      </w:r>
    </w:p>
    <w:p w:rsidR="00BC27C2" w:rsidRPr="0003410D" w:rsidRDefault="00997EF6" w:rsidP="00191412">
      <w:pPr>
        <w:rPr>
          <w:rFonts w:ascii="Gill Sans MT" w:hAnsi="Gill Sans MT"/>
        </w:rPr>
      </w:pPr>
      <w:r w:rsidRPr="0003410D">
        <w:rPr>
          <w:rFonts w:ascii="Gill Sans MT" w:hAnsi="Gill Sans MT"/>
        </w:rPr>
        <w:t>The successful tenderer</w:t>
      </w:r>
      <w:r w:rsidR="00BC27C2" w:rsidRPr="0003410D">
        <w:rPr>
          <w:rFonts w:ascii="Gill Sans MT" w:hAnsi="Gill Sans MT"/>
        </w:rPr>
        <w:t xml:space="preserve"> will be expected to:</w:t>
      </w:r>
    </w:p>
    <w:p w:rsidR="00BC27C2" w:rsidRPr="0003410D" w:rsidRDefault="00BC27C2" w:rsidP="00997EF6">
      <w:pPr>
        <w:pStyle w:val="ListParagraph"/>
        <w:numPr>
          <w:ilvl w:val="0"/>
          <w:numId w:val="2"/>
        </w:numPr>
        <w:rPr>
          <w:rFonts w:ascii="Gill Sans MT" w:hAnsi="Gill Sans MT"/>
        </w:rPr>
      </w:pPr>
      <w:r w:rsidRPr="0003410D">
        <w:rPr>
          <w:rFonts w:ascii="Gill Sans MT" w:hAnsi="Gill Sans MT"/>
        </w:rPr>
        <w:t>Maintain regular contact with the CEO</w:t>
      </w:r>
      <w:r w:rsidR="00822E50">
        <w:rPr>
          <w:rFonts w:ascii="Gill Sans MT" w:hAnsi="Gill Sans MT"/>
        </w:rPr>
        <w:t xml:space="preserve">, responding to communications in a timely manner </w:t>
      </w:r>
    </w:p>
    <w:p w:rsidR="00BC27C2" w:rsidRPr="0003410D" w:rsidRDefault="00BC27C2" w:rsidP="00191412">
      <w:pPr>
        <w:pStyle w:val="ListParagraph"/>
        <w:numPr>
          <w:ilvl w:val="0"/>
          <w:numId w:val="2"/>
        </w:numPr>
        <w:rPr>
          <w:rFonts w:ascii="Gill Sans MT" w:hAnsi="Gill Sans MT"/>
        </w:rPr>
      </w:pPr>
      <w:r w:rsidRPr="0003410D">
        <w:rPr>
          <w:rFonts w:ascii="Gill Sans MT" w:hAnsi="Gill Sans MT"/>
        </w:rPr>
        <w:t>Be flexible and responsive to the needs of the organisation as they arise.</w:t>
      </w:r>
    </w:p>
    <w:p w:rsidR="0003410D" w:rsidRDefault="0003410D" w:rsidP="00197558">
      <w:pPr>
        <w:spacing w:after="0"/>
        <w:rPr>
          <w:rFonts w:ascii="Gill Sans MT" w:eastAsia="Times New Roman" w:hAnsi="Gill Sans MT" w:cs="Arial"/>
          <w:b/>
          <w:bCs/>
          <w:color w:val="7D6E62"/>
          <w:sz w:val="24"/>
          <w:szCs w:val="24"/>
        </w:rPr>
      </w:pPr>
    </w:p>
    <w:p w:rsidR="00BC27C2" w:rsidRPr="00197558" w:rsidRDefault="00197558" w:rsidP="00197558">
      <w:pPr>
        <w:spacing w:after="0"/>
        <w:rPr>
          <w:rFonts w:ascii="Gill Sans MT" w:eastAsia="Times New Roman" w:hAnsi="Gill Sans MT" w:cs="Arial"/>
          <w:b/>
          <w:bCs/>
          <w:color w:val="7D6E62"/>
          <w:sz w:val="24"/>
          <w:szCs w:val="24"/>
        </w:rPr>
      </w:pPr>
      <w:r>
        <w:rPr>
          <w:rFonts w:ascii="Gill Sans MT" w:eastAsia="Times New Roman" w:hAnsi="Gill Sans MT" w:cs="Arial"/>
          <w:b/>
          <w:bCs/>
          <w:color w:val="7D6E62"/>
          <w:sz w:val="24"/>
          <w:szCs w:val="24"/>
        </w:rPr>
        <w:t>Deliverables and schedule of work</w:t>
      </w:r>
    </w:p>
    <w:p w:rsidR="00BC27C2" w:rsidRPr="0003410D" w:rsidRDefault="00997EF6" w:rsidP="00191412">
      <w:pPr>
        <w:rPr>
          <w:rFonts w:ascii="Gill Sans MT" w:hAnsi="Gill Sans MT"/>
        </w:rPr>
      </w:pPr>
      <w:r w:rsidRPr="0003410D">
        <w:rPr>
          <w:rFonts w:ascii="Gill Sans MT" w:hAnsi="Gill Sans MT"/>
        </w:rPr>
        <w:t>We expect the successful tenderer</w:t>
      </w:r>
      <w:r w:rsidR="00BC27C2" w:rsidRPr="0003410D">
        <w:rPr>
          <w:rFonts w:ascii="Gill Sans MT" w:hAnsi="Gill Sans MT"/>
        </w:rPr>
        <w:t xml:space="preserve"> to:</w:t>
      </w:r>
    </w:p>
    <w:p w:rsidR="00BC27C2" w:rsidRPr="0003410D" w:rsidRDefault="00BC27C2" w:rsidP="00BC27C2">
      <w:pPr>
        <w:pStyle w:val="ListParagraph"/>
        <w:numPr>
          <w:ilvl w:val="0"/>
          <w:numId w:val="2"/>
        </w:numPr>
        <w:rPr>
          <w:rFonts w:ascii="Gill Sans MT" w:hAnsi="Gill Sans MT"/>
        </w:rPr>
      </w:pPr>
      <w:r w:rsidRPr="0003410D">
        <w:rPr>
          <w:rFonts w:ascii="Gill Sans MT" w:hAnsi="Gill Sans MT"/>
        </w:rPr>
        <w:t>Commence the s</w:t>
      </w:r>
      <w:r w:rsidR="00825B26">
        <w:rPr>
          <w:rFonts w:ascii="Gill Sans MT" w:hAnsi="Gill Sans MT"/>
        </w:rPr>
        <w:t>trategic planning process in late</w:t>
      </w:r>
      <w:r w:rsidRPr="0003410D">
        <w:rPr>
          <w:rFonts w:ascii="Gill Sans MT" w:hAnsi="Gill Sans MT"/>
        </w:rPr>
        <w:t>-September 2017</w:t>
      </w:r>
    </w:p>
    <w:p w:rsidR="00BC27C2" w:rsidRPr="0003410D" w:rsidRDefault="00BC27C2" w:rsidP="00BC27C2">
      <w:pPr>
        <w:pStyle w:val="ListParagraph"/>
        <w:numPr>
          <w:ilvl w:val="0"/>
          <w:numId w:val="2"/>
        </w:numPr>
        <w:rPr>
          <w:rFonts w:ascii="Gill Sans MT" w:hAnsi="Gill Sans MT"/>
        </w:rPr>
      </w:pPr>
      <w:r w:rsidRPr="0003410D">
        <w:rPr>
          <w:rFonts w:ascii="Gill Sans MT" w:hAnsi="Gill Sans MT"/>
        </w:rPr>
        <w:t xml:space="preserve">Provide </w:t>
      </w:r>
      <w:r w:rsidR="00825B26">
        <w:rPr>
          <w:rFonts w:ascii="Gill Sans MT" w:hAnsi="Gill Sans MT"/>
        </w:rPr>
        <w:t>regular</w:t>
      </w:r>
      <w:r w:rsidR="00822E50">
        <w:rPr>
          <w:rFonts w:ascii="Gill Sans MT" w:hAnsi="Gill Sans MT"/>
        </w:rPr>
        <w:t xml:space="preserve"> </w:t>
      </w:r>
      <w:r w:rsidRPr="0003410D">
        <w:rPr>
          <w:rFonts w:ascii="Gill Sans MT" w:hAnsi="Gill Sans MT"/>
        </w:rPr>
        <w:t>progress updates to the CEO</w:t>
      </w:r>
    </w:p>
    <w:p w:rsidR="00BC27C2" w:rsidRPr="0003410D" w:rsidRDefault="00BC27C2" w:rsidP="00BC27C2">
      <w:pPr>
        <w:pStyle w:val="ListParagraph"/>
        <w:numPr>
          <w:ilvl w:val="0"/>
          <w:numId w:val="2"/>
        </w:numPr>
        <w:rPr>
          <w:rFonts w:ascii="Gill Sans MT" w:hAnsi="Gill Sans MT"/>
        </w:rPr>
      </w:pPr>
      <w:r w:rsidRPr="0003410D">
        <w:rPr>
          <w:rFonts w:ascii="Gill Sans MT" w:hAnsi="Gill Sans MT"/>
        </w:rPr>
        <w:t>Provide a draft strategic plan in early December 2017</w:t>
      </w:r>
    </w:p>
    <w:p w:rsidR="00BC27C2" w:rsidRPr="0003410D" w:rsidRDefault="00BC27C2" w:rsidP="00BC27C2">
      <w:pPr>
        <w:pStyle w:val="ListParagraph"/>
        <w:numPr>
          <w:ilvl w:val="0"/>
          <w:numId w:val="2"/>
        </w:numPr>
        <w:rPr>
          <w:rFonts w:ascii="Gill Sans MT" w:hAnsi="Gill Sans MT"/>
        </w:rPr>
      </w:pPr>
      <w:r w:rsidRPr="0003410D">
        <w:rPr>
          <w:rFonts w:ascii="Gill Sans MT" w:hAnsi="Gill Sans MT"/>
        </w:rPr>
        <w:t>Produce the final strategic plan in mid-January 2018</w:t>
      </w:r>
    </w:p>
    <w:p w:rsidR="00BC27C2" w:rsidRPr="00BC27C2" w:rsidRDefault="00BC27C2" w:rsidP="00BC27C2">
      <w:pPr>
        <w:pStyle w:val="ListParagraph"/>
        <w:rPr>
          <w:rFonts w:ascii="Gill Sans MT" w:hAnsi="Gill Sans MT"/>
          <w:sz w:val="24"/>
          <w:szCs w:val="24"/>
        </w:rPr>
      </w:pPr>
    </w:p>
    <w:p w:rsidR="00197558" w:rsidRPr="00840F31" w:rsidRDefault="00197558" w:rsidP="00197558">
      <w:pPr>
        <w:spacing w:after="0"/>
        <w:rPr>
          <w:rFonts w:ascii="Gill Sans MT" w:eastAsia="Times New Roman" w:hAnsi="Gill Sans MT" w:cs="Arial"/>
          <w:b/>
          <w:bCs/>
          <w:color w:val="7D6E62"/>
          <w:sz w:val="24"/>
          <w:szCs w:val="24"/>
        </w:rPr>
      </w:pPr>
      <w:r>
        <w:rPr>
          <w:rFonts w:ascii="Gill Sans MT" w:eastAsia="Times New Roman" w:hAnsi="Gill Sans MT" w:cs="Arial"/>
          <w:b/>
          <w:bCs/>
          <w:color w:val="7D6E62"/>
          <w:sz w:val="24"/>
          <w:szCs w:val="24"/>
        </w:rPr>
        <w:t>Competency and expertise requirements</w:t>
      </w:r>
    </w:p>
    <w:p w:rsidR="009A1EDF" w:rsidRPr="0003410D" w:rsidRDefault="00997EF6" w:rsidP="00191412">
      <w:pPr>
        <w:rPr>
          <w:rFonts w:ascii="Gill Sans MT" w:hAnsi="Gill Sans MT"/>
        </w:rPr>
      </w:pPr>
      <w:r w:rsidRPr="0003410D">
        <w:rPr>
          <w:rFonts w:ascii="Gill Sans MT" w:hAnsi="Gill Sans MT"/>
        </w:rPr>
        <w:t>The successful tenderer</w:t>
      </w:r>
      <w:r w:rsidR="009A1EDF" w:rsidRPr="0003410D">
        <w:rPr>
          <w:rFonts w:ascii="Gill Sans MT" w:hAnsi="Gill Sans MT"/>
        </w:rPr>
        <w:t xml:space="preserve"> will: </w:t>
      </w:r>
    </w:p>
    <w:p w:rsidR="00783763" w:rsidRPr="0003410D" w:rsidRDefault="00783763" w:rsidP="00783763">
      <w:pPr>
        <w:pStyle w:val="ListParagraph"/>
        <w:numPr>
          <w:ilvl w:val="0"/>
          <w:numId w:val="2"/>
        </w:numPr>
        <w:rPr>
          <w:rFonts w:ascii="Gill Sans MT" w:hAnsi="Gill Sans MT"/>
        </w:rPr>
      </w:pPr>
      <w:r w:rsidRPr="0003410D">
        <w:rPr>
          <w:rFonts w:ascii="Gill Sans MT" w:hAnsi="Gill Sans MT"/>
        </w:rPr>
        <w:t>Have a proven track record in strategic planning</w:t>
      </w:r>
    </w:p>
    <w:p w:rsidR="00783763" w:rsidRPr="0003410D" w:rsidRDefault="00783763" w:rsidP="00783763">
      <w:pPr>
        <w:pStyle w:val="ListParagraph"/>
        <w:numPr>
          <w:ilvl w:val="0"/>
          <w:numId w:val="2"/>
        </w:numPr>
        <w:rPr>
          <w:rFonts w:ascii="Gill Sans MT" w:hAnsi="Gill Sans MT"/>
        </w:rPr>
      </w:pPr>
      <w:r w:rsidRPr="0003410D">
        <w:rPr>
          <w:rFonts w:ascii="Gill Sans MT" w:hAnsi="Gill Sans MT"/>
        </w:rPr>
        <w:t xml:space="preserve">Have experience of working with </w:t>
      </w:r>
      <w:r w:rsidR="00822E50" w:rsidRPr="0003410D">
        <w:rPr>
          <w:rFonts w:ascii="Gill Sans MT" w:hAnsi="Gill Sans MT"/>
        </w:rPr>
        <w:t>age</w:t>
      </w:r>
      <w:r w:rsidR="00822E50">
        <w:rPr>
          <w:rFonts w:ascii="Gill Sans MT" w:hAnsi="Gill Sans MT"/>
        </w:rPr>
        <w:t>-</w:t>
      </w:r>
      <w:r w:rsidR="00197558" w:rsidRPr="0003410D">
        <w:rPr>
          <w:rFonts w:ascii="Gill Sans MT" w:hAnsi="Gill Sans MT"/>
        </w:rPr>
        <w:t>related</w:t>
      </w:r>
      <w:r w:rsidRPr="0003410D">
        <w:rPr>
          <w:rFonts w:ascii="Gill Sans MT" w:hAnsi="Gill Sans MT"/>
        </w:rPr>
        <w:t xml:space="preserve"> organisations</w:t>
      </w:r>
    </w:p>
    <w:p w:rsidR="00783763" w:rsidRPr="0003410D" w:rsidRDefault="00101BC2" w:rsidP="00783763">
      <w:pPr>
        <w:pStyle w:val="ListParagraph"/>
        <w:numPr>
          <w:ilvl w:val="0"/>
          <w:numId w:val="2"/>
        </w:numPr>
        <w:rPr>
          <w:rFonts w:ascii="Gill Sans MT" w:hAnsi="Gill Sans MT"/>
        </w:rPr>
      </w:pPr>
      <w:r w:rsidRPr="0003410D">
        <w:rPr>
          <w:rFonts w:ascii="Gill Sans MT" w:hAnsi="Gill Sans MT"/>
        </w:rPr>
        <w:t xml:space="preserve">Demonstrate an understanding of and have experience </w:t>
      </w:r>
      <w:r w:rsidR="00822E50">
        <w:rPr>
          <w:rFonts w:ascii="Gill Sans MT" w:hAnsi="Gill Sans MT"/>
        </w:rPr>
        <w:t xml:space="preserve">working with </w:t>
      </w:r>
      <w:r w:rsidRPr="0003410D">
        <w:rPr>
          <w:rFonts w:ascii="Gill Sans MT" w:hAnsi="Gill Sans MT"/>
        </w:rPr>
        <w:t>NGOs</w:t>
      </w:r>
    </w:p>
    <w:p w:rsidR="00101BC2" w:rsidRPr="0003410D" w:rsidRDefault="00101BC2" w:rsidP="00783763">
      <w:pPr>
        <w:pStyle w:val="ListParagraph"/>
        <w:numPr>
          <w:ilvl w:val="0"/>
          <w:numId w:val="2"/>
        </w:numPr>
        <w:rPr>
          <w:rFonts w:ascii="Gill Sans MT" w:hAnsi="Gill Sans MT"/>
        </w:rPr>
      </w:pPr>
      <w:r w:rsidRPr="0003410D">
        <w:rPr>
          <w:rFonts w:ascii="Gill Sans MT" w:hAnsi="Gill Sans MT"/>
        </w:rPr>
        <w:t>Provide details of relevant experience and qualifications in delivering on all aspects of the tender, and provide two referees</w:t>
      </w:r>
      <w:r w:rsidR="00822E50">
        <w:rPr>
          <w:rFonts w:ascii="Gill Sans MT" w:hAnsi="Gill Sans MT"/>
        </w:rPr>
        <w:t xml:space="preserve"> associated with the two most appropriate pieces of work</w:t>
      </w:r>
      <w:r w:rsidRPr="0003410D">
        <w:rPr>
          <w:rFonts w:ascii="Gill Sans MT" w:hAnsi="Gill Sans MT"/>
        </w:rPr>
        <w:t xml:space="preserve">. </w:t>
      </w:r>
    </w:p>
    <w:p w:rsidR="0003410D" w:rsidRDefault="0003410D" w:rsidP="0003410D">
      <w:pPr>
        <w:rPr>
          <w:rFonts w:ascii="Gill Sans MT" w:eastAsia="Times New Roman" w:hAnsi="Gill Sans MT" w:cs="Arial"/>
          <w:b/>
          <w:bCs/>
          <w:color w:val="7D6E62"/>
          <w:sz w:val="24"/>
          <w:szCs w:val="24"/>
        </w:rPr>
      </w:pPr>
    </w:p>
    <w:p w:rsidR="0087056C" w:rsidRDefault="0087056C" w:rsidP="0003410D">
      <w:pPr>
        <w:rPr>
          <w:rFonts w:ascii="Gill Sans MT" w:eastAsia="Times New Roman" w:hAnsi="Gill Sans MT" w:cs="Arial"/>
          <w:b/>
          <w:bCs/>
          <w:color w:val="7D6E62"/>
          <w:sz w:val="24"/>
          <w:szCs w:val="24"/>
        </w:rPr>
      </w:pPr>
    </w:p>
    <w:p w:rsidR="0003410D" w:rsidRDefault="0003410D" w:rsidP="0003410D">
      <w:r>
        <w:rPr>
          <w:rFonts w:ascii="Gill Sans MT" w:eastAsia="Times New Roman" w:hAnsi="Gill Sans MT" w:cs="Arial"/>
          <w:b/>
          <w:bCs/>
          <w:color w:val="7D6E62"/>
          <w:sz w:val="24"/>
          <w:szCs w:val="24"/>
        </w:rPr>
        <w:lastRenderedPageBreak/>
        <w:t>Tender Requirements</w:t>
      </w:r>
    </w:p>
    <w:p w:rsidR="0003410D" w:rsidRPr="0003410D" w:rsidRDefault="0003410D" w:rsidP="0003410D">
      <w:pPr>
        <w:rPr>
          <w:rFonts w:ascii="Gill Sans MT" w:hAnsi="Gill Sans MT"/>
        </w:rPr>
      </w:pPr>
      <w:r w:rsidRPr="0003410D">
        <w:rPr>
          <w:rFonts w:ascii="Gill Sans MT" w:hAnsi="Gill Sans MT"/>
        </w:rPr>
        <w:t>Tenders for this work must include</w:t>
      </w:r>
      <w:r w:rsidR="00822E50">
        <w:rPr>
          <w:rFonts w:ascii="Gill Sans MT" w:hAnsi="Gill Sans MT"/>
        </w:rPr>
        <w:t>:</w:t>
      </w:r>
    </w:p>
    <w:p w:rsidR="0003410D" w:rsidRDefault="0003410D" w:rsidP="0003410D">
      <w:pPr>
        <w:pStyle w:val="ListParagraph"/>
        <w:numPr>
          <w:ilvl w:val="0"/>
          <w:numId w:val="5"/>
        </w:numPr>
        <w:rPr>
          <w:rFonts w:ascii="Gill Sans MT" w:hAnsi="Gill Sans MT"/>
        </w:rPr>
      </w:pPr>
      <w:r w:rsidRPr="0003410D">
        <w:rPr>
          <w:rFonts w:ascii="Gill Sans MT" w:hAnsi="Gill Sans MT"/>
        </w:rPr>
        <w:t>Name of applicant / orga</w:t>
      </w:r>
      <w:r w:rsidR="00976D1B">
        <w:rPr>
          <w:rFonts w:ascii="Gill Sans MT" w:hAnsi="Gill Sans MT"/>
        </w:rPr>
        <w:t>nisation name, address and cont</w:t>
      </w:r>
      <w:r w:rsidRPr="0003410D">
        <w:rPr>
          <w:rFonts w:ascii="Gill Sans MT" w:hAnsi="Gill Sans MT"/>
        </w:rPr>
        <w:t>act details</w:t>
      </w:r>
      <w:r w:rsidR="002C4E24">
        <w:rPr>
          <w:rFonts w:ascii="Gill Sans MT" w:hAnsi="Gill Sans MT"/>
        </w:rPr>
        <w:t>. In the case of consortia, please assign one person / organisation as the principal contact</w:t>
      </w:r>
    </w:p>
    <w:p w:rsidR="00446536" w:rsidRPr="0003410D" w:rsidRDefault="00446536" w:rsidP="0003410D">
      <w:pPr>
        <w:pStyle w:val="ListParagraph"/>
        <w:numPr>
          <w:ilvl w:val="0"/>
          <w:numId w:val="5"/>
        </w:numPr>
        <w:rPr>
          <w:rFonts w:ascii="Gill Sans MT" w:hAnsi="Gill Sans MT"/>
        </w:rPr>
      </w:pPr>
      <w:r>
        <w:rPr>
          <w:rFonts w:ascii="Gill Sans MT" w:hAnsi="Gill Sans MT"/>
        </w:rPr>
        <w:t>A statement outlining the understanding of the brief (max 600 words)</w:t>
      </w:r>
    </w:p>
    <w:p w:rsidR="0003410D" w:rsidRPr="0003410D" w:rsidRDefault="0003410D" w:rsidP="0003410D">
      <w:pPr>
        <w:pStyle w:val="ListParagraph"/>
        <w:numPr>
          <w:ilvl w:val="0"/>
          <w:numId w:val="5"/>
        </w:numPr>
        <w:rPr>
          <w:rFonts w:ascii="Gill Sans MT" w:hAnsi="Gill Sans MT"/>
        </w:rPr>
      </w:pPr>
      <w:r w:rsidRPr="0003410D">
        <w:rPr>
          <w:rFonts w:ascii="Gill Sans MT" w:hAnsi="Gill Sans MT"/>
        </w:rPr>
        <w:t xml:space="preserve">Personnel involved – details of all personnel who will be involved, including a short CV </w:t>
      </w:r>
      <w:r w:rsidR="00446536">
        <w:rPr>
          <w:rFonts w:ascii="Gill Sans MT" w:hAnsi="Gill Sans MT"/>
        </w:rPr>
        <w:t xml:space="preserve">(no more than 600 words) </w:t>
      </w:r>
      <w:r w:rsidRPr="0003410D">
        <w:rPr>
          <w:rFonts w:ascii="Gill Sans MT" w:hAnsi="Gill Sans MT"/>
        </w:rPr>
        <w:t>which outlines their qualifications / experience</w:t>
      </w:r>
    </w:p>
    <w:p w:rsidR="00446536" w:rsidRPr="0003410D" w:rsidRDefault="00446536" w:rsidP="00446536">
      <w:pPr>
        <w:pStyle w:val="ListParagraph"/>
        <w:numPr>
          <w:ilvl w:val="0"/>
          <w:numId w:val="5"/>
        </w:numPr>
        <w:rPr>
          <w:rFonts w:ascii="Gill Sans MT" w:hAnsi="Gill Sans MT"/>
        </w:rPr>
      </w:pPr>
      <w:r w:rsidRPr="0003410D">
        <w:rPr>
          <w:rFonts w:ascii="Gill Sans MT" w:hAnsi="Gill Sans MT"/>
        </w:rPr>
        <w:t>Description of proposed project approach, methodology, actions and timeframe</w:t>
      </w:r>
      <w:r>
        <w:rPr>
          <w:rFonts w:ascii="Gill Sans MT" w:hAnsi="Gill Sans MT"/>
        </w:rPr>
        <w:t xml:space="preserve"> (max. 1200 words)</w:t>
      </w:r>
    </w:p>
    <w:p w:rsidR="00446536" w:rsidRDefault="00446536" w:rsidP="00446536">
      <w:pPr>
        <w:pStyle w:val="ListParagraph"/>
        <w:numPr>
          <w:ilvl w:val="0"/>
          <w:numId w:val="5"/>
        </w:numPr>
        <w:rPr>
          <w:rFonts w:ascii="Gill Sans MT" w:hAnsi="Gill Sans MT"/>
        </w:rPr>
      </w:pPr>
      <w:r w:rsidRPr="00EB19CB">
        <w:rPr>
          <w:rFonts w:ascii="Gill Sans MT" w:hAnsi="Gill Sans MT"/>
        </w:rPr>
        <w:t>Examples of two relevant previous projects along with a separate referee</w:t>
      </w:r>
      <w:r>
        <w:rPr>
          <w:rFonts w:ascii="Gill Sans MT" w:hAnsi="Gill Sans MT"/>
        </w:rPr>
        <w:t>, including contact details,</w:t>
      </w:r>
      <w:r w:rsidRPr="00EB19CB">
        <w:rPr>
          <w:rFonts w:ascii="Gill Sans MT" w:hAnsi="Gill Sans MT"/>
        </w:rPr>
        <w:t xml:space="preserve"> for each project </w:t>
      </w:r>
    </w:p>
    <w:p w:rsidR="0003410D" w:rsidRPr="0003410D" w:rsidRDefault="0003410D" w:rsidP="0003410D">
      <w:pPr>
        <w:pStyle w:val="ListParagraph"/>
        <w:numPr>
          <w:ilvl w:val="0"/>
          <w:numId w:val="5"/>
        </w:numPr>
        <w:rPr>
          <w:rFonts w:ascii="Gill Sans MT" w:hAnsi="Gill Sans MT"/>
        </w:rPr>
      </w:pPr>
      <w:r w:rsidRPr="0003410D">
        <w:rPr>
          <w:rFonts w:ascii="Gill Sans MT" w:hAnsi="Gill Sans MT"/>
        </w:rPr>
        <w:t>Costs – detailed per day cost and any associated costs, including VAT</w:t>
      </w:r>
    </w:p>
    <w:p w:rsidR="002C77DC" w:rsidRPr="00EB19CB" w:rsidRDefault="002C77DC" w:rsidP="00EB19CB">
      <w:pPr>
        <w:pStyle w:val="ListParagraph"/>
        <w:numPr>
          <w:ilvl w:val="0"/>
          <w:numId w:val="5"/>
        </w:numPr>
        <w:rPr>
          <w:rFonts w:ascii="Gill Sans MT" w:hAnsi="Gill Sans MT"/>
        </w:rPr>
      </w:pPr>
      <w:r w:rsidRPr="00EB19CB">
        <w:rPr>
          <w:rFonts w:ascii="Gill Sans MT" w:hAnsi="Gill Sans MT"/>
        </w:rPr>
        <w:t>Notification of any potential conflicts of interest</w:t>
      </w:r>
    </w:p>
    <w:p w:rsidR="0087056C" w:rsidRDefault="0087056C" w:rsidP="0003410D">
      <w:pPr>
        <w:rPr>
          <w:rFonts w:ascii="Gill Sans MT" w:hAnsi="Gill Sans MT"/>
        </w:rPr>
      </w:pPr>
    </w:p>
    <w:p w:rsidR="0003410D" w:rsidRPr="0003410D" w:rsidRDefault="0003410D" w:rsidP="0003410D">
      <w:pPr>
        <w:rPr>
          <w:rFonts w:ascii="Gill Sans MT" w:hAnsi="Gill Sans MT"/>
        </w:rPr>
      </w:pPr>
      <w:r w:rsidRPr="0003410D">
        <w:rPr>
          <w:rFonts w:ascii="Gill Sans MT" w:hAnsi="Gill Sans MT"/>
        </w:rPr>
        <w:t xml:space="preserve">Evaluations of tender submissions will be based on criteria specified in the tender requirements, using the following award criteria: </w:t>
      </w:r>
    </w:p>
    <w:tbl>
      <w:tblPr>
        <w:tblStyle w:val="TableGrid"/>
        <w:tblW w:w="0" w:type="auto"/>
        <w:tblLook w:val="04A0" w:firstRow="1" w:lastRow="0" w:firstColumn="1" w:lastColumn="0" w:noHBand="0" w:noVBand="1"/>
      </w:tblPr>
      <w:tblGrid>
        <w:gridCol w:w="667"/>
        <w:gridCol w:w="3838"/>
        <w:gridCol w:w="2256"/>
        <w:gridCol w:w="2255"/>
      </w:tblGrid>
      <w:tr w:rsidR="0003410D" w:rsidRPr="0003410D" w:rsidTr="005E70A3">
        <w:tc>
          <w:tcPr>
            <w:tcW w:w="675" w:type="dxa"/>
          </w:tcPr>
          <w:p w:rsidR="0003410D" w:rsidRPr="0003410D" w:rsidRDefault="0003410D" w:rsidP="005E70A3">
            <w:pPr>
              <w:rPr>
                <w:rFonts w:ascii="Gill Sans MT" w:hAnsi="Gill Sans MT"/>
              </w:rPr>
            </w:pPr>
            <w:r w:rsidRPr="0003410D">
              <w:rPr>
                <w:rFonts w:ascii="Gill Sans MT" w:hAnsi="Gill Sans MT"/>
              </w:rPr>
              <w:t>No</w:t>
            </w:r>
          </w:p>
        </w:tc>
        <w:tc>
          <w:tcPr>
            <w:tcW w:w="3945" w:type="dxa"/>
          </w:tcPr>
          <w:p w:rsidR="0003410D" w:rsidRPr="0003410D" w:rsidRDefault="0003410D" w:rsidP="005E70A3">
            <w:pPr>
              <w:rPr>
                <w:rFonts w:ascii="Gill Sans MT" w:hAnsi="Gill Sans MT"/>
              </w:rPr>
            </w:pPr>
            <w:r w:rsidRPr="0003410D">
              <w:rPr>
                <w:rFonts w:ascii="Gill Sans MT" w:hAnsi="Gill Sans MT"/>
              </w:rPr>
              <w:t>Requirements / Criterion</w:t>
            </w:r>
          </w:p>
        </w:tc>
        <w:tc>
          <w:tcPr>
            <w:tcW w:w="2311" w:type="dxa"/>
          </w:tcPr>
          <w:p w:rsidR="0003410D" w:rsidRPr="0003410D" w:rsidRDefault="0003410D" w:rsidP="005E70A3">
            <w:pPr>
              <w:rPr>
                <w:rFonts w:ascii="Gill Sans MT" w:hAnsi="Gill Sans MT"/>
              </w:rPr>
            </w:pPr>
            <w:r w:rsidRPr="0003410D">
              <w:rPr>
                <w:rFonts w:ascii="Gill Sans MT" w:hAnsi="Gill Sans MT"/>
              </w:rPr>
              <w:t>Weighing Criteria</w:t>
            </w:r>
          </w:p>
        </w:tc>
        <w:tc>
          <w:tcPr>
            <w:tcW w:w="2311" w:type="dxa"/>
          </w:tcPr>
          <w:p w:rsidR="0003410D" w:rsidRPr="0003410D" w:rsidRDefault="0003410D" w:rsidP="005E70A3">
            <w:pPr>
              <w:rPr>
                <w:rFonts w:ascii="Gill Sans MT" w:hAnsi="Gill Sans MT"/>
              </w:rPr>
            </w:pPr>
            <w:r w:rsidRPr="0003410D">
              <w:rPr>
                <w:rFonts w:ascii="Gill Sans MT" w:hAnsi="Gill Sans MT"/>
              </w:rPr>
              <w:t xml:space="preserve">Minimum Scoring Required </w:t>
            </w:r>
          </w:p>
        </w:tc>
      </w:tr>
      <w:tr w:rsidR="0003410D" w:rsidRPr="0003410D" w:rsidTr="005E70A3">
        <w:tc>
          <w:tcPr>
            <w:tcW w:w="675" w:type="dxa"/>
          </w:tcPr>
          <w:p w:rsidR="0003410D" w:rsidRPr="0003410D" w:rsidRDefault="0003410D" w:rsidP="005E70A3">
            <w:pPr>
              <w:rPr>
                <w:rFonts w:ascii="Gill Sans MT" w:hAnsi="Gill Sans MT"/>
              </w:rPr>
            </w:pPr>
            <w:r w:rsidRPr="0003410D">
              <w:rPr>
                <w:rFonts w:ascii="Gill Sans MT" w:hAnsi="Gill Sans MT"/>
              </w:rPr>
              <w:t>1</w:t>
            </w:r>
          </w:p>
        </w:tc>
        <w:tc>
          <w:tcPr>
            <w:tcW w:w="3945" w:type="dxa"/>
          </w:tcPr>
          <w:p w:rsidR="0003410D" w:rsidRPr="0003410D" w:rsidRDefault="0003410D" w:rsidP="005E70A3">
            <w:pPr>
              <w:rPr>
                <w:rFonts w:ascii="Gill Sans MT" w:hAnsi="Gill Sans MT"/>
              </w:rPr>
            </w:pPr>
            <w:r w:rsidRPr="0003410D">
              <w:rPr>
                <w:rFonts w:ascii="Gill Sans MT" w:hAnsi="Gill Sans MT"/>
              </w:rPr>
              <w:t>Understanding  the Brief</w:t>
            </w:r>
          </w:p>
        </w:tc>
        <w:tc>
          <w:tcPr>
            <w:tcW w:w="2311" w:type="dxa"/>
          </w:tcPr>
          <w:p w:rsidR="0003410D" w:rsidRPr="0003410D" w:rsidRDefault="0003410D" w:rsidP="005E70A3">
            <w:pPr>
              <w:rPr>
                <w:rFonts w:ascii="Gill Sans MT" w:hAnsi="Gill Sans MT"/>
              </w:rPr>
            </w:pPr>
            <w:r w:rsidRPr="0003410D">
              <w:rPr>
                <w:rFonts w:ascii="Gill Sans MT" w:hAnsi="Gill Sans MT"/>
              </w:rPr>
              <w:t>20% - 20 marks</w:t>
            </w:r>
          </w:p>
        </w:tc>
        <w:tc>
          <w:tcPr>
            <w:tcW w:w="2311" w:type="dxa"/>
          </w:tcPr>
          <w:p w:rsidR="0003410D" w:rsidRPr="0003410D" w:rsidRDefault="0003410D" w:rsidP="005E70A3">
            <w:pPr>
              <w:rPr>
                <w:rFonts w:ascii="Gill Sans MT" w:hAnsi="Gill Sans MT"/>
              </w:rPr>
            </w:pPr>
            <w:r w:rsidRPr="0003410D">
              <w:rPr>
                <w:rFonts w:ascii="Gill Sans MT" w:hAnsi="Gill Sans MT"/>
              </w:rPr>
              <w:t>60% of marks required (12/20)</w:t>
            </w:r>
          </w:p>
        </w:tc>
      </w:tr>
      <w:tr w:rsidR="0003410D" w:rsidRPr="0003410D" w:rsidTr="005E70A3">
        <w:tc>
          <w:tcPr>
            <w:tcW w:w="675" w:type="dxa"/>
          </w:tcPr>
          <w:p w:rsidR="0003410D" w:rsidRPr="0003410D" w:rsidRDefault="0003410D" w:rsidP="005E70A3">
            <w:pPr>
              <w:rPr>
                <w:rFonts w:ascii="Gill Sans MT" w:hAnsi="Gill Sans MT"/>
              </w:rPr>
            </w:pPr>
            <w:r w:rsidRPr="0003410D">
              <w:rPr>
                <w:rFonts w:ascii="Gill Sans MT" w:hAnsi="Gill Sans MT"/>
              </w:rPr>
              <w:t>2</w:t>
            </w:r>
          </w:p>
        </w:tc>
        <w:tc>
          <w:tcPr>
            <w:tcW w:w="3945" w:type="dxa"/>
          </w:tcPr>
          <w:p w:rsidR="0003410D" w:rsidRPr="0003410D" w:rsidRDefault="0003410D" w:rsidP="00822E50">
            <w:pPr>
              <w:rPr>
                <w:rFonts w:ascii="Gill Sans MT" w:hAnsi="Gill Sans MT"/>
              </w:rPr>
            </w:pPr>
            <w:r w:rsidRPr="0003410D">
              <w:rPr>
                <w:rFonts w:ascii="Gill Sans MT" w:hAnsi="Gill Sans MT"/>
              </w:rPr>
              <w:t xml:space="preserve">Relevant </w:t>
            </w:r>
            <w:r w:rsidR="00822E50">
              <w:rPr>
                <w:rFonts w:ascii="Gill Sans MT" w:hAnsi="Gill Sans MT"/>
              </w:rPr>
              <w:t>K</w:t>
            </w:r>
            <w:r w:rsidR="00822E50" w:rsidRPr="0003410D">
              <w:rPr>
                <w:rFonts w:ascii="Gill Sans MT" w:hAnsi="Gill Sans MT"/>
              </w:rPr>
              <w:t>nowledge</w:t>
            </w:r>
            <w:r w:rsidRPr="0003410D">
              <w:rPr>
                <w:rFonts w:ascii="Gill Sans MT" w:hAnsi="Gill Sans MT"/>
              </w:rPr>
              <w:t xml:space="preserve">, </w:t>
            </w:r>
            <w:r w:rsidR="00822E50">
              <w:rPr>
                <w:rFonts w:ascii="Gill Sans MT" w:hAnsi="Gill Sans MT"/>
              </w:rPr>
              <w:t>E</w:t>
            </w:r>
            <w:r w:rsidR="00822E50" w:rsidRPr="0003410D">
              <w:rPr>
                <w:rFonts w:ascii="Gill Sans MT" w:hAnsi="Gill Sans MT"/>
              </w:rPr>
              <w:t>xpertise</w:t>
            </w:r>
            <w:r w:rsidRPr="0003410D">
              <w:rPr>
                <w:rFonts w:ascii="Gill Sans MT" w:hAnsi="Gill Sans MT"/>
              </w:rPr>
              <w:t xml:space="preserve">, </w:t>
            </w:r>
            <w:r w:rsidR="00822E50">
              <w:rPr>
                <w:rFonts w:ascii="Gill Sans MT" w:hAnsi="Gill Sans MT"/>
              </w:rPr>
              <w:t>E</w:t>
            </w:r>
            <w:r w:rsidR="00822E50" w:rsidRPr="0003410D">
              <w:rPr>
                <w:rFonts w:ascii="Gill Sans MT" w:hAnsi="Gill Sans MT"/>
              </w:rPr>
              <w:t xml:space="preserve">xperience </w:t>
            </w:r>
            <w:r w:rsidRPr="0003410D">
              <w:rPr>
                <w:rFonts w:ascii="Gill Sans MT" w:hAnsi="Gill Sans MT"/>
              </w:rPr>
              <w:t xml:space="preserve">and </w:t>
            </w:r>
            <w:r w:rsidR="00822E50">
              <w:rPr>
                <w:rFonts w:ascii="Gill Sans MT" w:hAnsi="Gill Sans MT"/>
              </w:rPr>
              <w:t>R</w:t>
            </w:r>
            <w:r w:rsidR="00822E50" w:rsidRPr="0003410D">
              <w:rPr>
                <w:rFonts w:ascii="Gill Sans MT" w:hAnsi="Gill Sans MT"/>
              </w:rPr>
              <w:t xml:space="preserve">esources </w:t>
            </w:r>
            <w:r w:rsidR="00822E50">
              <w:rPr>
                <w:rFonts w:ascii="Gill Sans MT" w:hAnsi="Gill Sans MT"/>
              </w:rPr>
              <w:t>A</w:t>
            </w:r>
            <w:r w:rsidR="00822E50" w:rsidRPr="0003410D">
              <w:rPr>
                <w:rFonts w:ascii="Gill Sans MT" w:hAnsi="Gill Sans MT"/>
              </w:rPr>
              <w:t>llocated</w:t>
            </w:r>
          </w:p>
        </w:tc>
        <w:tc>
          <w:tcPr>
            <w:tcW w:w="2311" w:type="dxa"/>
          </w:tcPr>
          <w:p w:rsidR="0003410D" w:rsidRPr="0003410D" w:rsidRDefault="0003410D" w:rsidP="005E70A3">
            <w:pPr>
              <w:rPr>
                <w:rFonts w:ascii="Gill Sans MT" w:hAnsi="Gill Sans MT"/>
              </w:rPr>
            </w:pPr>
            <w:r w:rsidRPr="0003410D">
              <w:rPr>
                <w:rFonts w:ascii="Gill Sans MT" w:hAnsi="Gill Sans MT"/>
              </w:rPr>
              <w:t>30% - 30 marks</w:t>
            </w:r>
          </w:p>
        </w:tc>
        <w:tc>
          <w:tcPr>
            <w:tcW w:w="2311" w:type="dxa"/>
          </w:tcPr>
          <w:p w:rsidR="0003410D" w:rsidRPr="0003410D" w:rsidRDefault="0003410D" w:rsidP="005E70A3">
            <w:pPr>
              <w:rPr>
                <w:rFonts w:ascii="Gill Sans MT" w:hAnsi="Gill Sans MT"/>
              </w:rPr>
            </w:pPr>
            <w:r w:rsidRPr="0003410D">
              <w:rPr>
                <w:rFonts w:ascii="Gill Sans MT" w:hAnsi="Gill Sans MT"/>
              </w:rPr>
              <w:t>60% of marks required (18/30)</w:t>
            </w:r>
          </w:p>
        </w:tc>
      </w:tr>
      <w:tr w:rsidR="0003410D" w:rsidRPr="0003410D" w:rsidTr="005E70A3">
        <w:tc>
          <w:tcPr>
            <w:tcW w:w="675" w:type="dxa"/>
          </w:tcPr>
          <w:p w:rsidR="0003410D" w:rsidRPr="0003410D" w:rsidRDefault="0003410D" w:rsidP="005E70A3">
            <w:pPr>
              <w:rPr>
                <w:rFonts w:ascii="Gill Sans MT" w:hAnsi="Gill Sans MT"/>
              </w:rPr>
            </w:pPr>
            <w:r w:rsidRPr="0003410D">
              <w:rPr>
                <w:rFonts w:ascii="Gill Sans MT" w:hAnsi="Gill Sans MT"/>
              </w:rPr>
              <w:t>3</w:t>
            </w:r>
          </w:p>
        </w:tc>
        <w:tc>
          <w:tcPr>
            <w:tcW w:w="3945" w:type="dxa"/>
          </w:tcPr>
          <w:p w:rsidR="0003410D" w:rsidRPr="0003410D" w:rsidRDefault="0003410D" w:rsidP="005E70A3">
            <w:pPr>
              <w:rPr>
                <w:rFonts w:ascii="Gill Sans MT" w:hAnsi="Gill Sans MT"/>
              </w:rPr>
            </w:pPr>
            <w:r w:rsidRPr="0003410D">
              <w:rPr>
                <w:rFonts w:ascii="Gill Sans MT" w:hAnsi="Gill Sans MT"/>
              </w:rPr>
              <w:t xml:space="preserve">Content and Quality of Proposed </w:t>
            </w:r>
            <w:r w:rsidR="00446536">
              <w:rPr>
                <w:rFonts w:ascii="Gill Sans MT" w:hAnsi="Gill Sans MT"/>
              </w:rPr>
              <w:t xml:space="preserve">Plan and </w:t>
            </w:r>
            <w:r w:rsidRPr="0003410D">
              <w:rPr>
                <w:rFonts w:ascii="Gill Sans MT" w:hAnsi="Gill Sans MT"/>
              </w:rPr>
              <w:t>Methodology</w:t>
            </w:r>
          </w:p>
        </w:tc>
        <w:tc>
          <w:tcPr>
            <w:tcW w:w="2311" w:type="dxa"/>
          </w:tcPr>
          <w:p w:rsidR="0003410D" w:rsidRPr="0003410D" w:rsidRDefault="0003410D" w:rsidP="005E70A3">
            <w:pPr>
              <w:rPr>
                <w:rFonts w:ascii="Gill Sans MT" w:hAnsi="Gill Sans MT"/>
              </w:rPr>
            </w:pPr>
            <w:r w:rsidRPr="0003410D">
              <w:rPr>
                <w:rFonts w:ascii="Gill Sans MT" w:hAnsi="Gill Sans MT"/>
              </w:rPr>
              <w:t>30% - 30 marks</w:t>
            </w:r>
          </w:p>
        </w:tc>
        <w:tc>
          <w:tcPr>
            <w:tcW w:w="2311" w:type="dxa"/>
          </w:tcPr>
          <w:p w:rsidR="0003410D" w:rsidRPr="0003410D" w:rsidRDefault="0003410D" w:rsidP="005E70A3">
            <w:pPr>
              <w:rPr>
                <w:rFonts w:ascii="Gill Sans MT" w:hAnsi="Gill Sans MT"/>
              </w:rPr>
            </w:pPr>
            <w:r w:rsidRPr="0003410D">
              <w:rPr>
                <w:rFonts w:ascii="Gill Sans MT" w:hAnsi="Gill Sans MT"/>
              </w:rPr>
              <w:t>60% of marks required (18/30)</w:t>
            </w:r>
          </w:p>
        </w:tc>
      </w:tr>
      <w:tr w:rsidR="0003410D" w:rsidRPr="0003410D" w:rsidTr="005E70A3">
        <w:tc>
          <w:tcPr>
            <w:tcW w:w="675" w:type="dxa"/>
          </w:tcPr>
          <w:p w:rsidR="0003410D" w:rsidRPr="0003410D" w:rsidRDefault="0003410D" w:rsidP="005E70A3">
            <w:pPr>
              <w:rPr>
                <w:rFonts w:ascii="Gill Sans MT" w:hAnsi="Gill Sans MT"/>
              </w:rPr>
            </w:pPr>
            <w:r w:rsidRPr="0003410D">
              <w:rPr>
                <w:rFonts w:ascii="Gill Sans MT" w:hAnsi="Gill Sans MT"/>
              </w:rPr>
              <w:t>4</w:t>
            </w:r>
          </w:p>
        </w:tc>
        <w:tc>
          <w:tcPr>
            <w:tcW w:w="3945" w:type="dxa"/>
          </w:tcPr>
          <w:p w:rsidR="0003410D" w:rsidRPr="0003410D" w:rsidRDefault="0003410D" w:rsidP="00822E50">
            <w:pPr>
              <w:rPr>
                <w:rFonts w:ascii="Gill Sans MT" w:hAnsi="Gill Sans MT"/>
              </w:rPr>
            </w:pPr>
            <w:r w:rsidRPr="0003410D">
              <w:rPr>
                <w:rFonts w:ascii="Gill Sans MT" w:hAnsi="Gill Sans MT"/>
              </w:rPr>
              <w:t xml:space="preserve">Cost </w:t>
            </w:r>
          </w:p>
        </w:tc>
        <w:tc>
          <w:tcPr>
            <w:tcW w:w="2311" w:type="dxa"/>
          </w:tcPr>
          <w:p w:rsidR="0003410D" w:rsidRPr="0003410D" w:rsidRDefault="0003410D" w:rsidP="005E70A3">
            <w:pPr>
              <w:rPr>
                <w:rFonts w:ascii="Gill Sans MT" w:hAnsi="Gill Sans MT"/>
              </w:rPr>
            </w:pPr>
            <w:r w:rsidRPr="0003410D">
              <w:rPr>
                <w:rFonts w:ascii="Gill Sans MT" w:hAnsi="Gill Sans MT"/>
              </w:rPr>
              <w:t>20% - 20 marks</w:t>
            </w:r>
          </w:p>
        </w:tc>
        <w:tc>
          <w:tcPr>
            <w:tcW w:w="2311" w:type="dxa"/>
          </w:tcPr>
          <w:p w:rsidR="0003410D" w:rsidRPr="0003410D" w:rsidRDefault="0003410D" w:rsidP="005E70A3">
            <w:pPr>
              <w:rPr>
                <w:rFonts w:ascii="Gill Sans MT" w:hAnsi="Gill Sans MT"/>
              </w:rPr>
            </w:pPr>
            <w:r w:rsidRPr="0003410D">
              <w:rPr>
                <w:rFonts w:ascii="Gill Sans MT" w:hAnsi="Gill Sans MT"/>
              </w:rPr>
              <w:t>60% of marks required (12/20)</w:t>
            </w:r>
          </w:p>
        </w:tc>
      </w:tr>
      <w:tr w:rsidR="0003410D" w:rsidRPr="0003410D" w:rsidTr="005E70A3">
        <w:tc>
          <w:tcPr>
            <w:tcW w:w="675" w:type="dxa"/>
          </w:tcPr>
          <w:p w:rsidR="0003410D" w:rsidRPr="0003410D" w:rsidRDefault="0003410D" w:rsidP="005E70A3">
            <w:pPr>
              <w:rPr>
                <w:rFonts w:ascii="Gill Sans MT" w:hAnsi="Gill Sans MT"/>
              </w:rPr>
            </w:pPr>
          </w:p>
        </w:tc>
        <w:tc>
          <w:tcPr>
            <w:tcW w:w="3945" w:type="dxa"/>
          </w:tcPr>
          <w:p w:rsidR="0003410D" w:rsidRPr="0003410D" w:rsidRDefault="0003410D" w:rsidP="005E70A3">
            <w:pPr>
              <w:rPr>
                <w:rFonts w:ascii="Gill Sans MT" w:hAnsi="Gill Sans MT"/>
              </w:rPr>
            </w:pPr>
            <w:r w:rsidRPr="0003410D">
              <w:rPr>
                <w:rFonts w:ascii="Gill Sans MT" w:hAnsi="Gill Sans MT"/>
              </w:rPr>
              <w:t xml:space="preserve">Total marks </w:t>
            </w:r>
          </w:p>
        </w:tc>
        <w:tc>
          <w:tcPr>
            <w:tcW w:w="2311" w:type="dxa"/>
          </w:tcPr>
          <w:p w:rsidR="0003410D" w:rsidRPr="0003410D" w:rsidRDefault="0003410D" w:rsidP="005E70A3">
            <w:pPr>
              <w:rPr>
                <w:rFonts w:ascii="Gill Sans MT" w:hAnsi="Gill Sans MT"/>
              </w:rPr>
            </w:pPr>
            <w:r w:rsidRPr="0003410D">
              <w:rPr>
                <w:rFonts w:ascii="Gill Sans MT" w:hAnsi="Gill Sans MT"/>
              </w:rPr>
              <w:t>100</w:t>
            </w:r>
          </w:p>
        </w:tc>
        <w:tc>
          <w:tcPr>
            <w:tcW w:w="2311" w:type="dxa"/>
          </w:tcPr>
          <w:p w:rsidR="0003410D" w:rsidRPr="0003410D" w:rsidRDefault="0003410D" w:rsidP="005E70A3">
            <w:pPr>
              <w:rPr>
                <w:rFonts w:ascii="Gill Sans MT" w:hAnsi="Gill Sans MT"/>
              </w:rPr>
            </w:pPr>
          </w:p>
        </w:tc>
      </w:tr>
    </w:tbl>
    <w:p w:rsidR="0003410D" w:rsidRDefault="0003410D" w:rsidP="0003410D">
      <w:pPr>
        <w:rPr>
          <w:rFonts w:ascii="Gill Sans MT" w:hAnsi="Gill Sans MT"/>
        </w:rPr>
      </w:pPr>
    </w:p>
    <w:p w:rsidR="0087056C" w:rsidRPr="0003410D" w:rsidRDefault="0087056C" w:rsidP="0003410D">
      <w:pPr>
        <w:rPr>
          <w:rFonts w:ascii="Gill Sans MT" w:hAnsi="Gill Sans MT"/>
        </w:rPr>
      </w:pPr>
    </w:p>
    <w:p w:rsidR="0003410D" w:rsidRDefault="0003410D" w:rsidP="0003410D">
      <w:pPr>
        <w:pStyle w:val="ListParagraph"/>
        <w:numPr>
          <w:ilvl w:val="0"/>
          <w:numId w:val="6"/>
        </w:numPr>
        <w:rPr>
          <w:rFonts w:ascii="Gill Sans MT" w:hAnsi="Gill Sans MT"/>
        </w:rPr>
      </w:pPr>
      <w:r>
        <w:rPr>
          <w:rFonts w:ascii="Gill Sans MT" w:hAnsi="Gill Sans MT"/>
        </w:rPr>
        <w:t>Understanding the brief</w:t>
      </w:r>
    </w:p>
    <w:p w:rsidR="0003410D" w:rsidRPr="0003410D" w:rsidRDefault="0003410D" w:rsidP="0003410D">
      <w:pPr>
        <w:pStyle w:val="ListParagraph"/>
        <w:rPr>
          <w:rFonts w:ascii="Gill Sans MT" w:hAnsi="Gill Sans MT"/>
        </w:rPr>
      </w:pPr>
      <w:r w:rsidRPr="0003410D">
        <w:rPr>
          <w:rFonts w:ascii="Gill Sans MT" w:hAnsi="Gill Sans MT"/>
        </w:rPr>
        <w:t xml:space="preserve">Those tendering should demonstrate in their proposals a good understanding of the brief and issues which this strategic plan is seeking to address, including an excellent understanding of issues relating to strategic planning, </w:t>
      </w:r>
      <w:r w:rsidR="00446536" w:rsidRPr="0003410D">
        <w:rPr>
          <w:rFonts w:ascii="Gill Sans MT" w:hAnsi="Gill Sans MT"/>
        </w:rPr>
        <w:t>NGO</w:t>
      </w:r>
      <w:r w:rsidR="00446536">
        <w:rPr>
          <w:rFonts w:ascii="Gill Sans MT" w:hAnsi="Gill Sans MT"/>
        </w:rPr>
        <w:t>s</w:t>
      </w:r>
      <w:r w:rsidR="00446536" w:rsidRPr="0003410D">
        <w:rPr>
          <w:rFonts w:ascii="Gill Sans MT" w:hAnsi="Gill Sans MT"/>
        </w:rPr>
        <w:t xml:space="preserve"> </w:t>
      </w:r>
      <w:r w:rsidRPr="0003410D">
        <w:rPr>
          <w:rFonts w:ascii="Gill Sans MT" w:hAnsi="Gill Sans MT"/>
        </w:rPr>
        <w:t>and issues relating to contemporary ageing</w:t>
      </w:r>
      <w:r w:rsidR="00976D1B">
        <w:rPr>
          <w:rFonts w:ascii="Gill Sans MT" w:hAnsi="Gill Sans MT"/>
        </w:rPr>
        <w:t>.</w:t>
      </w:r>
    </w:p>
    <w:p w:rsidR="00F5538E" w:rsidRDefault="0003410D" w:rsidP="0003410D">
      <w:pPr>
        <w:pStyle w:val="ListParagraph"/>
        <w:numPr>
          <w:ilvl w:val="0"/>
          <w:numId w:val="6"/>
        </w:numPr>
        <w:rPr>
          <w:rFonts w:ascii="Gill Sans MT" w:hAnsi="Gill Sans MT"/>
        </w:rPr>
      </w:pPr>
      <w:r w:rsidRPr="0003410D">
        <w:rPr>
          <w:rFonts w:ascii="Gill Sans MT" w:hAnsi="Gill Sans MT"/>
        </w:rPr>
        <w:t>Relevant knowledge, expertise, experience and resources allocated</w:t>
      </w:r>
    </w:p>
    <w:p w:rsidR="0003410D" w:rsidRPr="00F5538E" w:rsidRDefault="0003410D" w:rsidP="00F5538E">
      <w:pPr>
        <w:pStyle w:val="ListParagraph"/>
        <w:rPr>
          <w:rFonts w:ascii="Gill Sans MT" w:hAnsi="Gill Sans MT"/>
        </w:rPr>
      </w:pPr>
      <w:r w:rsidRPr="00F5538E">
        <w:rPr>
          <w:rFonts w:ascii="Gill Sans MT" w:hAnsi="Gill Sans MT"/>
        </w:rPr>
        <w:t>The highest scores will be awarded to the tenderers with the most appropriate knowledge and experience in delivering similar projects. The tenderer must supply a CV of the person who will be carrying out the work</w:t>
      </w:r>
      <w:r w:rsidR="00976D1B">
        <w:rPr>
          <w:rFonts w:ascii="Gill Sans MT" w:hAnsi="Gill Sans MT"/>
        </w:rPr>
        <w:t>.</w:t>
      </w:r>
    </w:p>
    <w:p w:rsidR="00F5538E" w:rsidRDefault="0003410D" w:rsidP="0003410D">
      <w:pPr>
        <w:pStyle w:val="ListParagraph"/>
        <w:numPr>
          <w:ilvl w:val="0"/>
          <w:numId w:val="6"/>
        </w:numPr>
        <w:rPr>
          <w:rFonts w:ascii="Gill Sans MT" w:hAnsi="Gill Sans MT"/>
        </w:rPr>
      </w:pPr>
      <w:r w:rsidRPr="0003410D">
        <w:rPr>
          <w:rFonts w:ascii="Gill Sans MT" w:hAnsi="Gill Sans MT"/>
        </w:rPr>
        <w:t xml:space="preserve">Content and quality of proposed </w:t>
      </w:r>
      <w:r w:rsidR="00446536">
        <w:rPr>
          <w:rFonts w:ascii="Gill Sans MT" w:hAnsi="Gill Sans MT"/>
        </w:rPr>
        <w:t xml:space="preserve">plan and </w:t>
      </w:r>
      <w:r w:rsidRPr="0003410D">
        <w:rPr>
          <w:rFonts w:ascii="Gill Sans MT" w:hAnsi="Gill Sans MT"/>
        </w:rPr>
        <w:t>methodology</w:t>
      </w:r>
    </w:p>
    <w:p w:rsidR="0003410D" w:rsidRPr="00F5538E" w:rsidRDefault="0003410D" w:rsidP="00F5538E">
      <w:pPr>
        <w:pStyle w:val="ListParagraph"/>
        <w:rPr>
          <w:rFonts w:ascii="Gill Sans MT" w:hAnsi="Gill Sans MT"/>
        </w:rPr>
      </w:pPr>
      <w:r w:rsidRPr="00F5538E">
        <w:rPr>
          <w:rFonts w:ascii="Gill Sans MT" w:hAnsi="Gill Sans MT"/>
        </w:rPr>
        <w:t>This refers to the proposed approach</w:t>
      </w:r>
      <w:r w:rsidR="00976D1B">
        <w:rPr>
          <w:rFonts w:ascii="Gill Sans MT" w:hAnsi="Gill Sans MT"/>
        </w:rPr>
        <w:t xml:space="preserve"> to the design and</w:t>
      </w:r>
      <w:r w:rsidR="00F5538E">
        <w:rPr>
          <w:rFonts w:ascii="Gill Sans MT" w:hAnsi="Gill Sans MT"/>
        </w:rPr>
        <w:t xml:space="preserve"> development. Tenderers must </w:t>
      </w:r>
      <w:r w:rsidRPr="00F5538E">
        <w:rPr>
          <w:rFonts w:ascii="Gill Sans MT" w:hAnsi="Gill Sans MT"/>
        </w:rPr>
        <w:t xml:space="preserve">demonstrate their capability to bring the contract to a satisfactory conclusion by describing the methodology of approach to accomplish the project’s required outcomes within the stated timeframe. </w:t>
      </w:r>
    </w:p>
    <w:p w:rsidR="00F5538E" w:rsidRDefault="0003410D" w:rsidP="0003410D">
      <w:pPr>
        <w:pStyle w:val="ListParagraph"/>
        <w:numPr>
          <w:ilvl w:val="0"/>
          <w:numId w:val="6"/>
        </w:numPr>
        <w:rPr>
          <w:rFonts w:ascii="Gill Sans MT" w:hAnsi="Gill Sans MT"/>
        </w:rPr>
      </w:pPr>
      <w:r w:rsidRPr="0003410D">
        <w:rPr>
          <w:rFonts w:ascii="Gill Sans MT" w:hAnsi="Gill Sans MT"/>
        </w:rPr>
        <w:t>Cost</w:t>
      </w:r>
    </w:p>
    <w:p w:rsidR="0003410D" w:rsidRPr="00F5538E" w:rsidRDefault="00822E50" w:rsidP="00F5538E">
      <w:pPr>
        <w:pStyle w:val="ListParagraph"/>
        <w:rPr>
          <w:rFonts w:ascii="Gill Sans MT" w:hAnsi="Gill Sans MT"/>
        </w:rPr>
      </w:pPr>
      <w:r>
        <w:rPr>
          <w:rFonts w:ascii="Gill Sans MT" w:hAnsi="Gill Sans MT"/>
        </w:rPr>
        <w:lastRenderedPageBreak/>
        <w:t xml:space="preserve">This must include all costs and expenses for the work. </w:t>
      </w:r>
      <w:r w:rsidR="0003410D" w:rsidRPr="00F5538E">
        <w:rPr>
          <w:rFonts w:ascii="Gill Sans MT" w:hAnsi="Gill Sans MT"/>
        </w:rPr>
        <w:t>Quotations should be inclusive of VAT, and should be quoted in Euro.</w:t>
      </w:r>
      <w:r w:rsidR="002C77DC">
        <w:rPr>
          <w:rFonts w:ascii="Gill Sans MT" w:hAnsi="Gill Sans MT"/>
        </w:rPr>
        <w:t xml:space="preserve"> All prices quotes must remain valid for the duration of the work. </w:t>
      </w:r>
    </w:p>
    <w:p w:rsidR="0003410D" w:rsidRPr="0003410D" w:rsidRDefault="0003410D" w:rsidP="0003410D">
      <w:pPr>
        <w:rPr>
          <w:rFonts w:ascii="Gill Sans MT" w:hAnsi="Gill Sans MT"/>
        </w:rPr>
      </w:pPr>
      <w:r w:rsidRPr="0003410D">
        <w:rPr>
          <w:rFonts w:ascii="Gill Sans MT" w:hAnsi="Gill Sans MT"/>
        </w:rPr>
        <w:t xml:space="preserve">Following completion of the tender evaluation, the successful tenderer will be notified in writing. </w:t>
      </w:r>
      <w:r w:rsidR="002C4E24">
        <w:rPr>
          <w:rFonts w:ascii="Gill Sans MT" w:hAnsi="Gill Sans MT"/>
        </w:rPr>
        <w:t>Once the offer is accepted,</w:t>
      </w:r>
      <w:r w:rsidRPr="0003410D">
        <w:rPr>
          <w:rFonts w:ascii="Gill Sans MT" w:hAnsi="Gill Sans MT"/>
        </w:rPr>
        <w:t xml:space="preserve"> letters will be issued to the unsuccessful tenderer/s notifying them of the result. </w:t>
      </w:r>
    </w:p>
    <w:p w:rsidR="0003410D" w:rsidRPr="0003410D" w:rsidRDefault="0003410D" w:rsidP="0003410D">
      <w:pPr>
        <w:rPr>
          <w:rFonts w:ascii="Gill Sans MT" w:hAnsi="Gill Sans MT"/>
        </w:rPr>
      </w:pPr>
      <w:r w:rsidRPr="0003410D">
        <w:rPr>
          <w:rFonts w:ascii="Gill Sans MT" w:hAnsi="Gill Sans MT"/>
        </w:rPr>
        <w:t>A tender assessment panel is in place to assess the applications and to award the contract to the successful tenderer. The panel will have to be satisfied that the method and programme of work meet the requirements outlined and are cost effective</w:t>
      </w:r>
      <w:r w:rsidR="00976D1B">
        <w:rPr>
          <w:rFonts w:ascii="Gill Sans MT" w:hAnsi="Gill Sans MT"/>
        </w:rPr>
        <w:t>.</w:t>
      </w:r>
      <w:r w:rsidRPr="0003410D">
        <w:rPr>
          <w:rFonts w:ascii="Gill Sans MT" w:hAnsi="Gill Sans MT"/>
        </w:rPr>
        <w:t xml:space="preserve"> The panel does not commit itself to accepting the lowest tender and will not accept any responsibility for any expenses incurred in the preparation and submission of a tender. </w:t>
      </w:r>
      <w:r w:rsidR="009315E9">
        <w:rPr>
          <w:rFonts w:ascii="Gill Sans MT" w:hAnsi="Gill Sans MT"/>
        </w:rPr>
        <w:t xml:space="preserve">The panel may cancel the process at any time. </w:t>
      </w:r>
      <w:r w:rsidR="002C4E24">
        <w:rPr>
          <w:rFonts w:ascii="Gill Sans MT" w:eastAsia="Times New Roman" w:hAnsi="Gill Sans MT" w:cs="Arial"/>
          <w:bCs/>
        </w:rPr>
        <w:t>Age &amp; Opportunity will not engage in any discussions or negotiations in advance of adjudication</w:t>
      </w:r>
      <w:r w:rsidR="0087056C">
        <w:rPr>
          <w:rFonts w:ascii="Gill Sans MT" w:eastAsia="Times New Roman" w:hAnsi="Gill Sans MT" w:cs="Arial"/>
          <w:bCs/>
        </w:rPr>
        <w:t>.</w:t>
      </w:r>
      <w:r w:rsidR="002C4E24">
        <w:rPr>
          <w:rFonts w:ascii="Gill Sans MT" w:eastAsia="Times New Roman" w:hAnsi="Gill Sans MT" w:cs="Arial"/>
          <w:bCs/>
        </w:rPr>
        <w:t xml:space="preserve"> </w:t>
      </w:r>
      <w:r w:rsidR="007D6579">
        <w:rPr>
          <w:rFonts w:ascii="Gill Sans MT" w:eastAsia="Times New Roman" w:hAnsi="Gill Sans MT" w:cs="Arial"/>
          <w:bCs/>
        </w:rPr>
        <w:t xml:space="preserve">Adjudication will be made on the English-language version of the tender only. </w:t>
      </w:r>
    </w:p>
    <w:p w:rsidR="00197558" w:rsidRPr="00840F31" w:rsidRDefault="00197558" w:rsidP="00197558">
      <w:pPr>
        <w:spacing w:after="0"/>
        <w:rPr>
          <w:rFonts w:ascii="Gill Sans MT" w:eastAsia="Times New Roman" w:hAnsi="Gill Sans MT" w:cs="Arial"/>
          <w:b/>
          <w:bCs/>
          <w:color w:val="7D6E62"/>
          <w:sz w:val="24"/>
          <w:szCs w:val="24"/>
        </w:rPr>
      </w:pPr>
      <w:r>
        <w:rPr>
          <w:rFonts w:ascii="Gill Sans MT" w:eastAsia="Times New Roman" w:hAnsi="Gill Sans MT" w:cs="Arial"/>
          <w:b/>
          <w:bCs/>
          <w:color w:val="7D6E62"/>
          <w:sz w:val="24"/>
          <w:szCs w:val="24"/>
        </w:rPr>
        <w:t xml:space="preserve">Budget and schedule of payments </w:t>
      </w:r>
    </w:p>
    <w:p w:rsidR="00BC27C2" w:rsidRPr="0003410D" w:rsidRDefault="00101BC2" w:rsidP="00191412">
      <w:pPr>
        <w:rPr>
          <w:rFonts w:ascii="Gill Sans MT" w:hAnsi="Gill Sans MT"/>
        </w:rPr>
      </w:pPr>
      <w:r w:rsidRPr="0003410D">
        <w:rPr>
          <w:rFonts w:ascii="Gill Sans MT" w:hAnsi="Gill Sans MT"/>
        </w:rPr>
        <w:t xml:space="preserve">The maximum budget for this strategic plan is €16,500 (inclusive of VAT). The price will be </w:t>
      </w:r>
      <w:r w:rsidR="0042386C" w:rsidRPr="0003410D">
        <w:rPr>
          <w:rFonts w:ascii="Gill Sans MT" w:hAnsi="Gill Sans MT"/>
        </w:rPr>
        <w:t>inclusive</w:t>
      </w:r>
      <w:r w:rsidRPr="0003410D">
        <w:rPr>
          <w:rFonts w:ascii="Gill Sans MT" w:hAnsi="Gill Sans MT"/>
        </w:rPr>
        <w:t xml:space="preserve"> of all expenses, travel, subsistence and administration. For clarity, Age &amp; Opportunity will not make any </w:t>
      </w:r>
      <w:r w:rsidR="0042386C" w:rsidRPr="0003410D">
        <w:rPr>
          <w:rFonts w:ascii="Gill Sans MT" w:hAnsi="Gill Sans MT"/>
        </w:rPr>
        <w:t>payments</w:t>
      </w:r>
      <w:r w:rsidRPr="0003410D">
        <w:rPr>
          <w:rFonts w:ascii="Gill Sans MT" w:hAnsi="Gill Sans MT"/>
        </w:rPr>
        <w:t xml:space="preserve"> other than the price in the quotation response document. Payments will be made in </w:t>
      </w:r>
      <w:r w:rsidR="0042386C" w:rsidRPr="0003410D">
        <w:rPr>
          <w:rFonts w:ascii="Gill Sans MT" w:hAnsi="Gill Sans MT"/>
        </w:rPr>
        <w:t>instalments</w:t>
      </w:r>
      <w:r w:rsidRPr="0003410D">
        <w:rPr>
          <w:rFonts w:ascii="Gill Sans MT" w:hAnsi="Gill Sans MT"/>
        </w:rPr>
        <w:t xml:space="preserve">, based on deliverables. </w:t>
      </w:r>
    </w:p>
    <w:p w:rsidR="00101BC2" w:rsidRPr="0003410D" w:rsidRDefault="00101BC2" w:rsidP="00191412">
      <w:pPr>
        <w:rPr>
          <w:rFonts w:ascii="Gill Sans MT" w:hAnsi="Gill Sans MT"/>
        </w:rPr>
      </w:pPr>
      <w:r w:rsidRPr="0003410D">
        <w:rPr>
          <w:rFonts w:ascii="Gill Sans MT" w:hAnsi="Gill Sans MT"/>
        </w:rPr>
        <w:t xml:space="preserve">Any quotations </w:t>
      </w:r>
      <w:r w:rsidR="0042386C" w:rsidRPr="0003410D">
        <w:rPr>
          <w:rFonts w:ascii="Gill Sans MT" w:hAnsi="Gill Sans MT"/>
        </w:rPr>
        <w:t>exceeding</w:t>
      </w:r>
      <w:r w:rsidRPr="0003410D">
        <w:rPr>
          <w:rFonts w:ascii="Gill Sans MT" w:hAnsi="Gill Sans MT"/>
        </w:rPr>
        <w:t xml:space="preserve"> this amount will not be evaluated and will be eliminated from the </w:t>
      </w:r>
      <w:r w:rsidR="0042386C" w:rsidRPr="0003410D">
        <w:rPr>
          <w:rFonts w:ascii="Gill Sans MT" w:hAnsi="Gill Sans MT"/>
        </w:rPr>
        <w:t>process</w:t>
      </w:r>
      <w:r w:rsidRPr="0003410D">
        <w:rPr>
          <w:rFonts w:ascii="Gill Sans MT" w:hAnsi="Gill Sans MT"/>
        </w:rPr>
        <w:t xml:space="preserve">. Quotations with lower pricing will receive a proportionally higher score under the award criteria total cost. </w:t>
      </w:r>
    </w:p>
    <w:p w:rsidR="00273CC8" w:rsidRPr="0003410D" w:rsidRDefault="00273CC8" w:rsidP="00191412">
      <w:pPr>
        <w:rPr>
          <w:rFonts w:ascii="Gill Sans MT" w:eastAsia="Times New Roman" w:hAnsi="Gill Sans MT" w:cs="Arial"/>
          <w:b/>
          <w:bCs/>
          <w:color w:val="7D6E62"/>
        </w:rPr>
      </w:pPr>
    </w:p>
    <w:p w:rsidR="0003410D" w:rsidRDefault="00101BC2" w:rsidP="00191412">
      <w:pPr>
        <w:rPr>
          <w:rFonts w:ascii="Gill Sans MT" w:eastAsia="Times New Roman" w:hAnsi="Gill Sans MT" w:cs="Arial"/>
          <w:b/>
          <w:bCs/>
          <w:color w:val="7D6E62"/>
          <w:sz w:val="24"/>
          <w:szCs w:val="24"/>
        </w:rPr>
      </w:pPr>
      <w:r>
        <w:rPr>
          <w:rFonts w:ascii="Gill Sans MT" w:eastAsia="Times New Roman" w:hAnsi="Gill Sans MT" w:cs="Arial"/>
          <w:b/>
          <w:bCs/>
          <w:color w:val="7D6E62"/>
          <w:sz w:val="24"/>
          <w:szCs w:val="24"/>
        </w:rPr>
        <w:t>Shortlisting and clarification meetings</w:t>
      </w:r>
    </w:p>
    <w:p w:rsidR="00101BC2" w:rsidRPr="0003410D" w:rsidRDefault="00101BC2" w:rsidP="00191412">
      <w:pPr>
        <w:rPr>
          <w:rFonts w:ascii="Gill Sans MT" w:eastAsia="Times New Roman" w:hAnsi="Gill Sans MT" w:cs="Arial"/>
          <w:b/>
          <w:bCs/>
          <w:color w:val="7D6E62"/>
          <w:sz w:val="24"/>
          <w:szCs w:val="24"/>
        </w:rPr>
      </w:pPr>
      <w:r w:rsidRPr="0003410D">
        <w:rPr>
          <w:rFonts w:ascii="Gill Sans MT" w:eastAsia="Times New Roman" w:hAnsi="Gill Sans MT" w:cs="Arial"/>
          <w:bCs/>
        </w:rPr>
        <w:t xml:space="preserve">Age &amp; Opportunity may shortlist </w:t>
      </w:r>
      <w:r w:rsidR="0042386C" w:rsidRPr="0003410D">
        <w:rPr>
          <w:rFonts w:ascii="Gill Sans MT" w:eastAsia="Times New Roman" w:hAnsi="Gill Sans MT" w:cs="Arial"/>
          <w:bCs/>
        </w:rPr>
        <w:t>applicants</w:t>
      </w:r>
      <w:r w:rsidRPr="0003410D">
        <w:rPr>
          <w:rFonts w:ascii="Gill Sans MT" w:eastAsia="Times New Roman" w:hAnsi="Gill Sans MT" w:cs="Arial"/>
          <w:bCs/>
        </w:rPr>
        <w:t>.</w:t>
      </w:r>
    </w:p>
    <w:p w:rsidR="00101BC2" w:rsidRPr="0003410D" w:rsidRDefault="00101BC2" w:rsidP="00191412">
      <w:pPr>
        <w:rPr>
          <w:rFonts w:ascii="Gill Sans MT" w:eastAsia="Times New Roman" w:hAnsi="Gill Sans MT" w:cs="Arial"/>
          <w:bCs/>
        </w:rPr>
      </w:pPr>
      <w:r w:rsidRPr="0003410D">
        <w:rPr>
          <w:rFonts w:ascii="Gill Sans MT" w:eastAsia="Times New Roman" w:hAnsi="Gill Sans MT" w:cs="Arial"/>
          <w:bCs/>
        </w:rPr>
        <w:t xml:space="preserve">Age &amp; Opportunity may hold clarification meetings with those shortlisted. </w:t>
      </w:r>
      <w:r w:rsidR="0042386C" w:rsidRPr="0003410D">
        <w:rPr>
          <w:rFonts w:ascii="Gill Sans MT" w:eastAsia="Times New Roman" w:hAnsi="Gill Sans MT" w:cs="Arial"/>
          <w:bCs/>
        </w:rPr>
        <w:t>Applicants</w:t>
      </w:r>
      <w:r w:rsidRPr="0003410D">
        <w:rPr>
          <w:rFonts w:ascii="Gill Sans MT" w:eastAsia="Times New Roman" w:hAnsi="Gill Sans MT" w:cs="Arial"/>
          <w:bCs/>
        </w:rPr>
        <w:t xml:space="preserve"> </w:t>
      </w:r>
      <w:r w:rsidR="0042386C" w:rsidRPr="0003410D">
        <w:rPr>
          <w:rFonts w:ascii="Gill Sans MT" w:eastAsia="Times New Roman" w:hAnsi="Gill Sans MT" w:cs="Arial"/>
          <w:bCs/>
        </w:rPr>
        <w:t>attending</w:t>
      </w:r>
      <w:r w:rsidRPr="0003410D">
        <w:rPr>
          <w:rFonts w:ascii="Gill Sans MT" w:eastAsia="Times New Roman" w:hAnsi="Gill Sans MT" w:cs="Arial"/>
          <w:bCs/>
        </w:rPr>
        <w:t xml:space="preserve"> such meetings will do so at their own expense. </w:t>
      </w:r>
    </w:p>
    <w:p w:rsidR="0042386C" w:rsidRDefault="0042386C" w:rsidP="0042386C">
      <w:pPr>
        <w:rPr>
          <w:rFonts w:ascii="Gill Sans MT" w:hAnsi="Gill Sans MT"/>
          <w:sz w:val="24"/>
          <w:szCs w:val="24"/>
        </w:rPr>
      </w:pPr>
    </w:p>
    <w:p w:rsidR="0042386C" w:rsidRDefault="0042386C" w:rsidP="0042386C">
      <w:pPr>
        <w:spacing w:after="0"/>
        <w:rPr>
          <w:rFonts w:ascii="Gill Sans MT" w:eastAsia="Times New Roman" w:hAnsi="Gill Sans MT" w:cs="Arial"/>
          <w:b/>
          <w:bCs/>
          <w:color w:val="7D6E62"/>
          <w:sz w:val="24"/>
          <w:szCs w:val="24"/>
        </w:rPr>
      </w:pPr>
      <w:r>
        <w:rPr>
          <w:rFonts w:ascii="Gill Sans MT" w:eastAsia="Times New Roman" w:hAnsi="Gill Sans MT" w:cs="Arial"/>
          <w:b/>
          <w:bCs/>
          <w:color w:val="7D6E62"/>
          <w:sz w:val="24"/>
          <w:szCs w:val="24"/>
        </w:rPr>
        <w:t>Tax Clearance Certificate</w:t>
      </w:r>
    </w:p>
    <w:p w:rsidR="0042386C" w:rsidRPr="0003410D" w:rsidRDefault="0042386C" w:rsidP="0042386C">
      <w:pPr>
        <w:spacing w:after="0"/>
        <w:rPr>
          <w:rFonts w:ascii="Gill Sans MT" w:eastAsia="Times New Roman" w:hAnsi="Gill Sans MT" w:cs="Arial"/>
          <w:bCs/>
        </w:rPr>
      </w:pPr>
      <w:r w:rsidRPr="0003410D">
        <w:rPr>
          <w:rFonts w:ascii="Gill Sans MT" w:eastAsia="Times New Roman" w:hAnsi="Gill Sans MT" w:cs="Arial"/>
          <w:bCs/>
        </w:rPr>
        <w:t>Before the contract is a</w:t>
      </w:r>
      <w:r w:rsidR="00976D1B">
        <w:rPr>
          <w:rFonts w:ascii="Gill Sans MT" w:eastAsia="Times New Roman" w:hAnsi="Gill Sans MT" w:cs="Arial"/>
          <w:bCs/>
        </w:rPr>
        <w:t>warded, the successful tenderer</w:t>
      </w:r>
      <w:r w:rsidRPr="0003410D">
        <w:rPr>
          <w:rFonts w:ascii="Gill Sans MT" w:eastAsia="Times New Roman" w:hAnsi="Gill Sans MT" w:cs="Arial"/>
          <w:bCs/>
        </w:rPr>
        <w:t xml:space="preserve"> will be required to produce a valid Tax Clearance Certificate, and if the certificate should expire within the course of the contract, a new certificate will be required. All payments under the contract will be conditional on the person / organisation being in possession of a valid certificate at all times. </w:t>
      </w:r>
    </w:p>
    <w:p w:rsidR="0042386C" w:rsidRPr="0003410D" w:rsidRDefault="0042386C" w:rsidP="0042386C">
      <w:pPr>
        <w:spacing w:after="0"/>
        <w:rPr>
          <w:rFonts w:ascii="Gill Sans MT" w:eastAsia="Times New Roman" w:hAnsi="Gill Sans MT" w:cs="Arial"/>
          <w:bCs/>
        </w:rPr>
      </w:pPr>
    </w:p>
    <w:p w:rsidR="0042386C" w:rsidRDefault="0042386C" w:rsidP="0042386C">
      <w:pPr>
        <w:spacing w:after="0"/>
        <w:rPr>
          <w:rFonts w:ascii="Gill Sans MT" w:eastAsia="Times New Roman" w:hAnsi="Gill Sans MT" w:cs="Arial"/>
          <w:b/>
          <w:bCs/>
          <w:color w:val="7D6E62"/>
          <w:sz w:val="24"/>
          <w:szCs w:val="24"/>
        </w:rPr>
      </w:pPr>
      <w:r>
        <w:rPr>
          <w:rFonts w:ascii="Gill Sans MT" w:eastAsia="Times New Roman" w:hAnsi="Gill Sans MT" w:cs="Arial"/>
          <w:b/>
          <w:bCs/>
          <w:color w:val="7D6E62"/>
          <w:sz w:val="24"/>
          <w:szCs w:val="24"/>
        </w:rPr>
        <w:t>Insurance</w:t>
      </w:r>
    </w:p>
    <w:p w:rsidR="0042386C" w:rsidRPr="0003410D" w:rsidRDefault="0042386C" w:rsidP="0042386C">
      <w:pPr>
        <w:spacing w:after="0"/>
        <w:rPr>
          <w:rFonts w:ascii="Gill Sans MT" w:eastAsia="Times New Roman" w:hAnsi="Gill Sans MT" w:cs="Arial"/>
          <w:bCs/>
        </w:rPr>
      </w:pPr>
      <w:r w:rsidRPr="0003410D">
        <w:rPr>
          <w:rFonts w:ascii="Gill Sans MT" w:eastAsia="Times New Roman" w:hAnsi="Gill Sans MT" w:cs="Arial"/>
          <w:bCs/>
        </w:rPr>
        <w:t>The successful tenderer must produce evidence of valid insurance prior to the signing of the contract.</w:t>
      </w:r>
    </w:p>
    <w:p w:rsidR="0042386C" w:rsidRDefault="0042386C" w:rsidP="0042386C">
      <w:pPr>
        <w:spacing w:after="0"/>
        <w:rPr>
          <w:rFonts w:ascii="Gill Sans MT" w:eastAsia="Times New Roman" w:hAnsi="Gill Sans MT" w:cs="Arial"/>
          <w:bCs/>
          <w:sz w:val="24"/>
          <w:szCs w:val="24"/>
        </w:rPr>
      </w:pPr>
    </w:p>
    <w:p w:rsidR="0042386C" w:rsidRDefault="0042386C" w:rsidP="0042386C">
      <w:pPr>
        <w:spacing w:after="0"/>
        <w:rPr>
          <w:rFonts w:ascii="Gill Sans MT" w:eastAsia="Times New Roman" w:hAnsi="Gill Sans MT" w:cs="Arial"/>
          <w:b/>
          <w:bCs/>
          <w:color w:val="7D6E62"/>
          <w:sz w:val="24"/>
          <w:szCs w:val="24"/>
        </w:rPr>
      </w:pPr>
      <w:r>
        <w:rPr>
          <w:rFonts w:ascii="Gill Sans MT" w:eastAsia="Times New Roman" w:hAnsi="Gill Sans MT" w:cs="Arial"/>
          <w:b/>
          <w:bCs/>
          <w:color w:val="7D6E62"/>
          <w:sz w:val="24"/>
          <w:szCs w:val="24"/>
        </w:rPr>
        <w:t>Ownership of material resulting from this work</w:t>
      </w:r>
    </w:p>
    <w:p w:rsidR="0042386C" w:rsidRPr="0003410D" w:rsidRDefault="0042386C" w:rsidP="0042386C">
      <w:pPr>
        <w:spacing w:after="0"/>
        <w:rPr>
          <w:rFonts w:ascii="Gill Sans MT" w:eastAsia="Times New Roman" w:hAnsi="Gill Sans MT" w:cs="Arial"/>
          <w:bCs/>
        </w:rPr>
      </w:pPr>
      <w:r w:rsidRPr="0003410D">
        <w:rPr>
          <w:rFonts w:ascii="Gill Sans MT" w:eastAsia="Times New Roman" w:hAnsi="Gill Sans MT" w:cs="Arial"/>
          <w:bCs/>
        </w:rPr>
        <w:t xml:space="preserve">Ownership of material and documentation resulting from the development of this Strategic Plan will reside with Age &amp; Opportunity, and must be returned to Age &amp; Opportunity at the request of Age </w:t>
      </w:r>
      <w:r w:rsidRPr="0003410D">
        <w:rPr>
          <w:rFonts w:ascii="Gill Sans MT" w:eastAsia="Times New Roman" w:hAnsi="Gill Sans MT" w:cs="Arial"/>
          <w:bCs/>
        </w:rPr>
        <w:lastRenderedPageBreak/>
        <w:t>&amp; Opportunity or on termination of any contract</w:t>
      </w:r>
      <w:r w:rsidR="00997EF6" w:rsidRPr="0003410D">
        <w:rPr>
          <w:rFonts w:ascii="Gill Sans MT" w:eastAsia="Times New Roman" w:hAnsi="Gill Sans MT" w:cs="Arial"/>
          <w:bCs/>
        </w:rPr>
        <w:t>,</w:t>
      </w:r>
      <w:r w:rsidRPr="0003410D">
        <w:rPr>
          <w:rFonts w:ascii="Gill Sans MT" w:eastAsia="Times New Roman" w:hAnsi="Gill Sans MT" w:cs="Arial"/>
          <w:bCs/>
        </w:rPr>
        <w:t xml:space="preserve"> in the format requested by Age &amp; Opportunity, and may not be used without the consent of Age &amp; Opportunity. </w:t>
      </w:r>
    </w:p>
    <w:p w:rsidR="0042386C" w:rsidRDefault="0042386C" w:rsidP="0042386C">
      <w:pPr>
        <w:spacing w:after="0"/>
        <w:rPr>
          <w:rFonts w:ascii="Gill Sans MT" w:eastAsia="Times New Roman" w:hAnsi="Gill Sans MT" w:cs="Arial"/>
          <w:bCs/>
          <w:sz w:val="24"/>
          <w:szCs w:val="24"/>
        </w:rPr>
      </w:pPr>
    </w:p>
    <w:p w:rsidR="0042386C" w:rsidRDefault="0042386C" w:rsidP="0042386C">
      <w:pPr>
        <w:spacing w:after="0"/>
        <w:rPr>
          <w:rFonts w:ascii="Gill Sans MT" w:eastAsia="Times New Roman" w:hAnsi="Gill Sans MT" w:cs="Arial"/>
          <w:b/>
          <w:bCs/>
          <w:color w:val="7D6E62"/>
          <w:sz w:val="24"/>
          <w:szCs w:val="24"/>
        </w:rPr>
      </w:pPr>
      <w:r>
        <w:rPr>
          <w:rFonts w:ascii="Gill Sans MT" w:eastAsia="Times New Roman" w:hAnsi="Gill Sans MT" w:cs="Arial"/>
          <w:b/>
          <w:bCs/>
          <w:color w:val="7D6E62"/>
          <w:sz w:val="24"/>
          <w:szCs w:val="24"/>
        </w:rPr>
        <w:t>Closing date for receipt of tender</w:t>
      </w:r>
    </w:p>
    <w:p w:rsidR="0042386C" w:rsidRPr="0003410D" w:rsidRDefault="002C4E24" w:rsidP="007D6579">
      <w:pPr>
        <w:spacing w:after="0"/>
        <w:rPr>
          <w:rFonts w:ascii="Gill Sans MT" w:eastAsia="Times New Roman" w:hAnsi="Gill Sans MT" w:cs="Arial"/>
          <w:bCs/>
        </w:rPr>
      </w:pPr>
      <w:r>
        <w:rPr>
          <w:rFonts w:ascii="Gill Sans MT" w:eastAsia="Times New Roman" w:hAnsi="Gill Sans MT" w:cs="Arial"/>
          <w:bCs/>
        </w:rPr>
        <w:t xml:space="preserve">The closing date for receipt of </w:t>
      </w:r>
      <w:r w:rsidR="007D6579">
        <w:rPr>
          <w:rFonts w:ascii="Gill Sans MT" w:eastAsia="Times New Roman" w:hAnsi="Gill Sans MT" w:cs="Arial"/>
          <w:bCs/>
        </w:rPr>
        <w:t xml:space="preserve">three (3) signed </w:t>
      </w:r>
      <w:r>
        <w:rPr>
          <w:rFonts w:ascii="Gill Sans MT" w:eastAsia="Times New Roman" w:hAnsi="Gill Sans MT" w:cs="Arial"/>
          <w:bCs/>
        </w:rPr>
        <w:t xml:space="preserve">paper </w:t>
      </w:r>
      <w:r w:rsidR="007D6579">
        <w:rPr>
          <w:rFonts w:ascii="Gill Sans MT" w:eastAsia="Times New Roman" w:hAnsi="Gill Sans MT" w:cs="Arial"/>
          <w:bCs/>
        </w:rPr>
        <w:t xml:space="preserve">copies of the tender </w:t>
      </w:r>
      <w:r>
        <w:rPr>
          <w:rFonts w:ascii="Gill Sans MT" w:eastAsia="Times New Roman" w:hAnsi="Gill Sans MT" w:cs="Arial"/>
          <w:bCs/>
        </w:rPr>
        <w:t xml:space="preserve">and </w:t>
      </w:r>
      <w:r w:rsidR="007D6579">
        <w:rPr>
          <w:rFonts w:ascii="Gill Sans MT" w:eastAsia="Times New Roman" w:hAnsi="Gill Sans MT" w:cs="Arial"/>
          <w:bCs/>
        </w:rPr>
        <w:t xml:space="preserve">an </w:t>
      </w:r>
      <w:r>
        <w:rPr>
          <w:rFonts w:ascii="Gill Sans MT" w:eastAsia="Times New Roman" w:hAnsi="Gill Sans MT" w:cs="Arial"/>
          <w:bCs/>
        </w:rPr>
        <w:t>electronic cop</w:t>
      </w:r>
      <w:r w:rsidR="007D6579">
        <w:rPr>
          <w:rFonts w:ascii="Gill Sans MT" w:eastAsia="Times New Roman" w:hAnsi="Gill Sans MT" w:cs="Arial"/>
          <w:bCs/>
        </w:rPr>
        <w:t>y</w:t>
      </w:r>
      <w:r>
        <w:rPr>
          <w:rFonts w:ascii="Gill Sans MT" w:eastAsia="Times New Roman" w:hAnsi="Gill Sans MT" w:cs="Arial"/>
          <w:bCs/>
        </w:rPr>
        <w:t xml:space="preserve"> </w:t>
      </w:r>
      <w:r w:rsidR="00297C0A">
        <w:rPr>
          <w:rFonts w:ascii="Gill Sans MT" w:eastAsia="Times New Roman" w:hAnsi="Gill Sans MT" w:cs="Arial"/>
          <w:bCs/>
        </w:rPr>
        <w:t xml:space="preserve">to </w:t>
      </w:r>
      <w:r>
        <w:rPr>
          <w:rFonts w:ascii="Gill Sans MT" w:eastAsia="Times New Roman" w:hAnsi="Gill Sans MT" w:cs="Arial"/>
          <w:bCs/>
        </w:rPr>
        <w:t xml:space="preserve">Age &amp; Opportunity is </w:t>
      </w:r>
      <w:r w:rsidR="00997EF6" w:rsidRPr="0087056C">
        <w:rPr>
          <w:rFonts w:ascii="Gill Sans MT" w:eastAsia="Times New Roman" w:hAnsi="Gill Sans MT" w:cs="Arial"/>
          <w:b/>
          <w:bCs/>
        </w:rPr>
        <w:t>12 noon on Monday the 4</w:t>
      </w:r>
      <w:r w:rsidR="00997EF6" w:rsidRPr="0087056C">
        <w:rPr>
          <w:rFonts w:ascii="Gill Sans MT" w:eastAsia="Times New Roman" w:hAnsi="Gill Sans MT" w:cs="Arial"/>
          <w:b/>
          <w:bCs/>
          <w:vertAlign w:val="superscript"/>
        </w:rPr>
        <w:t>th</w:t>
      </w:r>
      <w:r w:rsidR="00997EF6" w:rsidRPr="0087056C">
        <w:rPr>
          <w:rFonts w:ascii="Gill Sans MT" w:eastAsia="Times New Roman" w:hAnsi="Gill Sans MT" w:cs="Arial"/>
          <w:b/>
          <w:bCs/>
        </w:rPr>
        <w:t xml:space="preserve"> of September 2017</w:t>
      </w:r>
      <w:r w:rsidR="00997EF6" w:rsidRPr="0003410D">
        <w:rPr>
          <w:rFonts w:ascii="Gill Sans MT" w:eastAsia="Times New Roman" w:hAnsi="Gill Sans MT" w:cs="Arial"/>
          <w:bCs/>
        </w:rPr>
        <w:t>.</w:t>
      </w:r>
      <w:r>
        <w:rPr>
          <w:rFonts w:ascii="Gill Sans MT" w:eastAsia="Times New Roman" w:hAnsi="Gill Sans MT" w:cs="Arial"/>
          <w:bCs/>
        </w:rPr>
        <w:t xml:space="preserve"> </w:t>
      </w:r>
      <w:r w:rsidR="007D6579">
        <w:rPr>
          <w:rFonts w:ascii="Gill Sans MT" w:eastAsia="Times New Roman" w:hAnsi="Gill Sans MT" w:cs="Arial"/>
          <w:bCs/>
        </w:rPr>
        <w:t>Any tenders received after this time and date will not be considered for adjudication</w:t>
      </w:r>
      <w:r w:rsidR="00997EF6" w:rsidRPr="0003410D">
        <w:rPr>
          <w:rFonts w:ascii="Gill Sans MT" w:eastAsia="Times New Roman" w:hAnsi="Gill Sans MT" w:cs="Arial"/>
          <w:bCs/>
        </w:rPr>
        <w:t>.</w:t>
      </w:r>
      <w:r w:rsidR="007D6579">
        <w:rPr>
          <w:rFonts w:ascii="Gill Sans MT" w:eastAsia="Times New Roman" w:hAnsi="Gill Sans MT" w:cs="Arial"/>
          <w:bCs/>
        </w:rPr>
        <w:t xml:space="preserve"> Please leave enough time for postage and emailing in order to </w:t>
      </w:r>
      <w:r w:rsidR="002C77DC">
        <w:rPr>
          <w:rFonts w:ascii="Gill Sans MT" w:eastAsia="Times New Roman" w:hAnsi="Gill Sans MT" w:cs="Arial"/>
          <w:bCs/>
        </w:rPr>
        <w:t>meet</w:t>
      </w:r>
      <w:r w:rsidR="007D6579">
        <w:rPr>
          <w:rFonts w:ascii="Gill Sans MT" w:eastAsia="Times New Roman" w:hAnsi="Gill Sans MT" w:cs="Arial"/>
          <w:bCs/>
        </w:rPr>
        <w:t xml:space="preserve"> the deadline. Any discrepancy found between the electronic and paper copies may mean the tenderer is disqualified </w:t>
      </w:r>
      <w:r w:rsidR="002C77DC">
        <w:rPr>
          <w:rFonts w:ascii="Gill Sans MT" w:eastAsia="Times New Roman" w:hAnsi="Gill Sans MT" w:cs="Arial"/>
          <w:bCs/>
        </w:rPr>
        <w:t>from</w:t>
      </w:r>
      <w:r w:rsidR="007D6579">
        <w:rPr>
          <w:rFonts w:ascii="Gill Sans MT" w:eastAsia="Times New Roman" w:hAnsi="Gill Sans MT" w:cs="Arial"/>
          <w:bCs/>
        </w:rPr>
        <w:t xml:space="preserve"> the adjudication. </w:t>
      </w:r>
    </w:p>
    <w:p w:rsidR="0042386C" w:rsidRDefault="0042386C" w:rsidP="0042386C">
      <w:pPr>
        <w:spacing w:after="0"/>
        <w:rPr>
          <w:rFonts w:ascii="Gill Sans MT" w:eastAsia="Times New Roman" w:hAnsi="Gill Sans MT" w:cs="Arial"/>
          <w:b/>
          <w:bCs/>
          <w:color w:val="7D6E62"/>
          <w:sz w:val="24"/>
          <w:szCs w:val="24"/>
        </w:rPr>
      </w:pPr>
    </w:p>
    <w:p w:rsidR="0042386C" w:rsidRDefault="0042386C" w:rsidP="0042386C">
      <w:pPr>
        <w:spacing w:after="0"/>
        <w:rPr>
          <w:rFonts w:ascii="Gill Sans MT" w:eastAsia="Times New Roman" w:hAnsi="Gill Sans MT" w:cs="Arial"/>
          <w:b/>
          <w:bCs/>
          <w:color w:val="7D6E62"/>
          <w:sz w:val="24"/>
          <w:szCs w:val="24"/>
        </w:rPr>
      </w:pPr>
      <w:r>
        <w:rPr>
          <w:rFonts w:ascii="Gill Sans MT" w:eastAsia="Times New Roman" w:hAnsi="Gill Sans MT" w:cs="Arial"/>
          <w:b/>
          <w:bCs/>
          <w:color w:val="7D6E62"/>
          <w:sz w:val="24"/>
          <w:szCs w:val="24"/>
        </w:rPr>
        <w:t>Tender submissions should be addressed to:</w:t>
      </w:r>
    </w:p>
    <w:p w:rsidR="0042386C" w:rsidRPr="0003410D" w:rsidRDefault="00273CC8" w:rsidP="0042386C">
      <w:pPr>
        <w:spacing w:after="0"/>
        <w:rPr>
          <w:rFonts w:ascii="Gill Sans MT" w:eastAsia="Times New Roman" w:hAnsi="Gill Sans MT" w:cs="Arial"/>
          <w:bCs/>
        </w:rPr>
      </w:pPr>
      <w:r w:rsidRPr="0003410D">
        <w:rPr>
          <w:rFonts w:ascii="Gill Sans MT" w:eastAsia="Times New Roman" w:hAnsi="Gill Sans MT" w:cs="Arial"/>
          <w:bCs/>
        </w:rPr>
        <w:t xml:space="preserve">Karen Smyth </w:t>
      </w:r>
    </w:p>
    <w:p w:rsidR="00273CC8" w:rsidRPr="0003410D" w:rsidRDefault="00273CC8" w:rsidP="0042386C">
      <w:pPr>
        <w:spacing w:after="0"/>
        <w:rPr>
          <w:rFonts w:ascii="Gill Sans MT" w:eastAsia="Times New Roman" w:hAnsi="Gill Sans MT" w:cs="Arial"/>
          <w:bCs/>
        </w:rPr>
      </w:pPr>
      <w:r w:rsidRPr="0003410D">
        <w:rPr>
          <w:rFonts w:ascii="Gill Sans MT" w:eastAsia="Times New Roman" w:hAnsi="Gill Sans MT" w:cs="Arial"/>
          <w:bCs/>
        </w:rPr>
        <w:t>CEO</w:t>
      </w:r>
      <w:bookmarkStart w:id="0" w:name="_GoBack"/>
      <w:bookmarkEnd w:id="0"/>
    </w:p>
    <w:p w:rsidR="0042386C" w:rsidRPr="0003410D" w:rsidRDefault="0042386C" w:rsidP="0042386C">
      <w:pPr>
        <w:spacing w:after="0"/>
        <w:rPr>
          <w:rFonts w:ascii="Gill Sans MT" w:eastAsia="Times New Roman" w:hAnsi="Gill Sans MT" w:cs="Arial"/>
          <w:bCs/>
        </w:rPr>
      </w:pPr>
      <w:r w:rsidRPr="0003410D">
        <w:rPr>
          <w:rFonts w:ascii="Gill Sans MT" w:eastAsia="Times New Roman" w:hAnsi="Gill Sans MT" w:cs="Arial"/>
          <w:bCs/>
        </w:rPr>
        <w:t xml:space="preserve">Age &amp; Opportunity </w:t>
      </w:r>
    </w:p>
    <w:p w:rsidR="007D6579" w:rsidRDefault="007D6579" w:rsidP="0042386C">
      <w:pPr>
        <w:spacing w:after="0"/>
        <w:rPr>
          <w:rFonts w:ascii="Gill Sans MT" w:eastAsia="Times New Roman" w:hAnsi="Gill Sans MT" w:cs="Arial"/>
          <w:bCs/>
        </w:rPr>
      </w:pPr>
      <w:r>
        <w:rPr>
          <w:rFonts w:ascii="Gill Sans MT" w:eastAsia="Times New Roman" w:hAnsi="Gill Sans MT" w:cs="Arial"/>
          <w:bCs/>
        </w:rPr>
        <w:t>St Patrick’s Hall</w:t>
      </w:r>
    </w:p>
    <w:p w:rsidR="0042386C" w:rsidRPr="0003410D" w:rsidRDefault="0042386C" w:rsidP="0042386C">
      <w:pPr>
        <w:spacing w:after="0"/>
        <w:rPr>
          <w:rFonts w:ascii="Gill Sans MT" w:eastAsia="Times New Roman" w:hAnsi="Gill Sans MT" w:cs="Arial"/>
          <w:bCs/>
        </w:rPr>
      </w:pPr>
      <w:r w:rsidRPr="0003410D">
        <w:rPr>
          <w:rFonts w:ascii="Gill Sans MT" w:eastAsia="Times New Roman" w:hAnsi="Gill Sans MT" w:cs="Arial"/>
          <w:bCs/>
        </w:rPr>
        <w:t xml:space="preserve">Marino Institute of Education </w:t>
      </w:r>
    </w:p>
    <w:p w:rsidR="0042386C" w:rsidRPr="0003410D" w:rsidRDefault="0042386C" w:rsidP="0042386C">
      <w:pPr>
        <w:spacing w:after="0"/>
        <w:rPr>
          <w:rFonts w:ascii="Gill Sans MT" w:eastAsia="Times New Roman" w:hAnsi="Gill Sans MT" w:cs="Arial"/>
          <w:bCs/>
        </w:rPr>
      </w:pPr>
      <w:r w:rsidRPr="0003410D">
        <w:rPr>
          <w:rFonts w:ascii="Gill Sans MT" w:eastAsia="Times New Roman" w:hAnsi="Gill Sans MT" w:cs="Arial"/>
          <w:bCs/>
        </w:rPr>
        <w:t>Griffith Avenue</w:t>
      </w:r>
    </w:p>
    <w:p w:rsidR="0042386C" w:rsidRPr="0003410D" w:rsidRDefault="0042386C" w:rsidP="0042386C">
      <w:pPr>
        <w:spacing w:after="0"/>
        <w:rPr>
          <w:rFonts w:ascii="Gill Sans MT" w:eastAsia="Times New Roman" w:hAnsi="Gill Sans MT" w:cs="Arial"/>
          <w:bCs/>
        </w:rPr>
      </w:pPr>
      <w:r w:rsidRPr="0003410D">
        <w:rPr>
          <w:rFonts w:ascii="Gill Sans MT" w:eastAsia="Times New Roman" w:hAnsi="Gill Sans MT" w:cs="Arial"/>
          <w:bCs/>
        </w:rPr>
        <w:t>Dublin 9</w:t>
      </w:r>
    </w:p>
    <w:p w:rsidR="0042386C" w:rsidRPr="0003410D" w:rsidRDefault="00DC6E6E" w:rsidP="0042386C">
      <w:pPr>
        <w:spacing w:after="0"/>
        <w:rPr>
          <w:rFonts w:ascii="Gill Sans MT" w:eastAsia="Times New Roman" w:hAnsi="Gill Sans MT" w:cs="Arial"/>
          <w:bCs/>
        </w:rPr>
      </w:pPr>
      <w:hyperlink r:id="rId10" w:history="1">
        <w:r w:rsidR="00273CC8" w:rsidRPr="0003410D">
          <w:rPr>
            <w:rStyle w:val="Hyperlink"/>
            <w:rFonts w:ascii="Gill Sans MT" w:eastAsia="Times New Roman" w:hAnsi="Gill Sans MT" w:cs="Arial"/>
            <w:bCs/>
          </w:rPr>
          <w:t>Karen. Smyth@ageandopportunity.ie</w:t>
        </w:r>
      </w:hyperlink>
    </w:p>
    <w:p w:rsidR="0042386C" w:rsidRPr="0003410D" w:rsidRDefault="0042386C" w:rsidP="0042386C">
      <w:pPr>
        <w:spacing w:after="0"/>
        <w:rPr>
          <w:rFonts w:ascii="Gill Sans MT" w:eastAsia="Times New Roman" w:hAnsi="Gill Sans MT" w:cs="Arial"/>
          <w:bCs/>
        </w:rPr>
      </w:pPr>
    </w:p>
    <w:p w:rsidR="0042386C" w:rsidRPr="0042386C" w:rsidRDefault="0042386C" w:rsidP="0042386C">
      <w:pPr>
        <w:spacing w:after="0"/>
        <w:rPr>
          <w:rFonts w:ascii="Gill Sans MT" w:eastAsia="Times New Roman" w:hAnsi="Gill Sans MT" w:cs="Arial"/>
          <w:bCs/>
          <w:sz w:val="24"/>
          <w:szCs w:val="24"/>
        </w:rPr>
      </w:pPr>
    </w:p>
    <w:p w:rsidR="00BC27C2" w:rsidRPr="00976D1B" w:rsidRDefault="00BC27C2" w:rsidP="00191412">
      <w:pPr>
        <w:rPr>
          <w:rFonts w:ascii="Gill Sans MT" w:eastAsia="Times New Roman" w:hAnsi="Gill Sans MT" w:cs="Arial"/>
          <w:b/>
          <w:bCs/>
          <w:color w:val="7D6E62"/>
          <w:sz w:val="24"/>
          <w:szCs w:val="24"/>
        </w:rPr>
      </w:pPr>
    </w:p>
    <w:sectPr w:rsidR="00BC27C2" w:rsidRPr="00976D1B" w:rsidSect="00561FD6">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DC5" w:rsidRDefault="00D20DC5" w:rsidP="00756451">
      <w:pPr>
        <w:spacing w:after="0" w:line="240" w:lineRule="auto"/>
      </w:pPr>
      <w:r>
        <w:separator/>
      </w:r>
    </w:p>
  </w:endnote>
  <w:endnote w:type="continuationSeparator" w:id="0">
    <w:p w:rsidR="00D20DC5" w:rsidRDefault="00D20DC5" w:rsidP="007564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6098716"/>
      <w:docPartObj>
        <w:docPartGallery w:val="Page Numbers (Bottom of Page)"/>
        <w:docPartUnique/>
      </w:docPartObj>
    </w:sdtPr>
    <w:sdtEndPr>
      <w:rPr>
        <w:noProof/>
      </w:rPr>
    </w:sdtEndPr>
    <w:sdtContent>
      <w:p w:rsidR="00756451" w:rsidRDefault="00756451">
        <w:pPr>
          <w:pStyle w:val="Footer"/>
          <w:jc w:val="center"/>
        </w:pPr>
        <w:r>
          <w:fldChar w:fldCharType="begin"/>
        </w:r>
        <w:r>
          <w:instrText xml:space="preserve"> PAGE   \* MERGEFORMAT </w:instrText>
        </w:r>
        <w:r>
          <w:fldChar w:fldCharType="separate"/>
        </w:r>
        <w:r w:rsidR="00297C0A">
          <w:rPr>
            <w:noProof/>
          </w:rPr>
          <w:t>1</w:t>
        </w:r>
        <w:r>
          <w:rPr>
            <w:noProof/>
          </w:rPr>
          <w:fldChar w:fldCharType="end"/>
        </w:r>
      </w:p>
    </w:sdtContent>
  </w:sdt>
  <w:p w:rsidR="00756451" w:rsidRDefault="007564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DC5" w:rsidRDefault="00D20DC5" w:rsidP="00756451">
      <w:pPr>
        <w:spacing w:after="0" w:line="240" w:lineRule="auto"/>
      </w:pPr>
      <w:r>
        <w:separator/>
      </w:r>
    </w:p>
  </w:footnote>
  <w:footnote w:type="continuationSeparator" w:id="0">
    <w:p w:rsidR="00D20DC5" w:rsidRDefault="00D20DC5" w:rsidP="007564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5E188F"/>
    <w:multiLevelType w:val="hybridMultilevel"/>
    <w:tmpl w:val="F0AC962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3F2C4F22"/>
    <w:multiLevelType w:val="hybridMultilevel"/>
    <w:tmpl w:val="B0D4396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3F491C82"/>
    <w:multiLevelType w:val="hybridMultilevel"/>
    <w:tmpl w:val="9380338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43031026"/>
    <w:multiLevelType w:val="hybridMultilevel"/>
    <w:tmpl w:val="901278D4"/>
    <w:lvl w:ilvl="0" w:tplc="4FFA8922">
      <w:start w:val="1"/>
      <w:numFmt w:val="bullet"/>
      <w:lvlText w:val=""/>
      <w:lvlJc w:val="left"/>
      <w:pPr>
        <w:ind w:left="720" w:hanging="360"/>
      </w:pPr>
      <w:rPr>
        <w:rFonts w:ascii="Wingdings" w:hAnsi="Wingdings" w:hint="default"/>
        <w:color w:val="EC0D83"/>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4A3D39D8"/>
    <w:multiLevelType w:val="hybridMultilevel"/>
    <w:tmpl w:val="6B980C84"/>
    <w:lvl w:ilvl="0" w:tplc="B90225C6">
      <w:start w:val="12"/>
      <w:numFmt w:val="bullet"/>
      <w:lvlText w:val="-"/>
      <w:lvlJc w:val="left"/>
      <w:pPr>
        <w:ind w:left="720" w:hanging="360"/>
      </w:pPr>
      <w:rPr>
        <w:rFonts w:ascii="Gill Sans MT" w:eastAsia="Times New Roman" w:hAnsi="Gill Sans MT"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6A6C10F6"/>
    <w:multiLevelType w:val="hybridMultilevel"/>
    <w:tmpl w:val="EF703272"/>
    <w:lvl w:ilvl="0" w:tplc="7C30BBBE">
      <w:numFmt w:val="bullet"/>
      <w:lvlText w:val="-"/>
      <w:lvlJc w:val="left"/>
      <w:pPr>
        <w:ind w:left="720" w:hanging="360"/>
      </w:pPr>
      <w:rPr>
        <w:rFonts w:ascii="Gill Sans MT" w:eastAsiaTheme="minorHAnsi" w:hAnsi="Gill Sans MT"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636"/>
    <w:rsid w:val="0003410D"/>
    <w:rsid w:val="000C6F50"/>
    <w:rsid w:val="00101BC2"/>
    <w:rsid w:val="00191412"/>
    <w:rsid w:val="00197558"/>
    <w:rsid w:val="00197C0E"/>
    <w:rsid w:val="00250636"/>
    <w:rsid w:val="00273CC8"/>
    <w:rsid w:val="00297C0A"/>
    <w:rsid w:val="002C4E24"/>
    <w:rsid w:val="002C77DC"/>
    <w:rsid w:val="002F2DB4"/>
    <w:rsid w:val="00421C78"/>
    <w:rsid w:val="0042386C"/>
    <w:rsid w:val="00446536"/>
    <w:rsid w:val="004873FE"/>
    <w:rsid w:val="0050578D"/>
    <w:rsid w:val="00561FD6"/>
    <w:rsid w:val="005C2019"/>
    <w:rsid w:val="00660AB5"/>
    <w:rsid w:val="0068338E"/>
    <w:rsid w:val="00756451"/>
    <w:rsid w:val="00783763"/>
    <w:rsid w:val="007D6579"/>
    <w:rsid w:val="007F41C5"/>
    <w:rsid w:val="00822E50"/>
    <w:rsid w:val="00825B26"/>
    <w:rsid w:val="00840F31"/>
    <w:rsid w:val="0087056C"/>
    <w:rsid w:val="009315E9"/>
    <w:rsid w:val="009672A6"/>
    <w:rsid w:val="00976D1B"/>
    <w:rsid w:val="00997EF6"/>
    <w:rsid w:val="009A1EDF"/>
    <w:rsid w:val="00BC27C2"/>
    <w:rsid w:val="00BC78CE"/>
    <w:rsid w:val="00C34CCD"/>
    <w:rsid w:val="00CD751F"/>
    <w:rsid w:val="00D20DC5"/>
    <w:rsid w:val="00D44AF5"/>
    <w:rsid w:val="00D90AD5"/>
    <w:rsid w:val="00DC6E6E"/>
    <w:rsid w:val="00DE2CC3"/>
    <w:rsid w:val="00DF61C9"/>
    <w:rsid w:val="00EB19CB"/>
    <w:rsid w:val="00F5538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13EF3F-20CC-4160-975B-4C20B463E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14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1412"/>
    <w:rPr>
      <w:rFonts w:ascii="Tahoma" w:hAnsi="Tahoma" w:cs="Tahoma"/>
      <w:sz w:val="16"/>
      <w:szCs w:val="16"/>
    </w:rPr>
  </w:style>
  <w:style w:type="paragraph" w:styleId="Header">
    <w:name w:val="header"/>
    <w:basedOn w:val="Normal"/>
    <w:link w:val="HeaderChar"/>
    <w:uiPriority w:val="99"/>
    <w:unhideWhenUsed/>
    <w:rsid w:val="007564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6451"/>
  </w:style>
  <w:style w:type="paragraph" w:styleId="Footer">
    <w:name w:val="footer"/>
    <w:basedOn w:val="Normal"/>
    <w:link w:val="FooterChar"/>
    <w:uiPriority w:val="99"/>
    <w:unhideWhenUsed/>
    <w:rsid w:val="007564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6451"/>
  </w:style>
  <w:style w:type="table" w:customStyle="1" w:styleId="TableGrid1">
    <w:name w:val="Table Grid1"/>
    <w:basedOn w:val="TableNormal"/>
    <w:next w:val="TableGrid"/>
    <w:uiPriority w:val="59"/>
    <w:rsid w:val="00D90AD5"/>
    <w:pPr>
      <w:spacing w:after="0" w:line="240" w:lineRule="auto"/>
      <w:ind w:left="709" w:hanging="709"/>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D90A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27C2"/>
    <w:pPr>
      <w:ind w:left="720"/>
      <w:contextualSpacing/>
    </w:pPr>
  </w:style>
  <w:style w:type="character" w:styleId="Hyperlink">
    <w:name w:val="Hyperlink"/>
    <w:basedOn w:val="DefaultParagraphFont"/>
    <w:uiPriority w:val="99"/>
    <w:unhideWhenUsed/>
    <w:rsid w:val="0042386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Karen.%20Smyth@ageandopportunity.ie" TargetMode="External"/><Relationship Id="rId4" Type="http://schemas.openxmlformats.org/officeDocument/2006/relationships/webSettings" Target="webSettings.xml"/><Relationship Id="rId9" Type="http://schemas.openxmlformats.org/officeDocument/2006/relationships/hyperlink" Target="http://www.ageandopportunity.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1684</Words>
  <Characters>9602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Smyth</dc:creator>
  <cp:lastModifiedBy>Karen Smyth</cp:lastModifiedBy>
  <cp:revision>3</cp:revision>
  <cp:lastPrinted>2017-08-21T13:44:00Z</cp:lastPrinted>
  <dcterms:created xsi:type="dcterms:W3CDTF">2017-08-21T14:07:00Z</dcterms:created>
  <dcterms:modified xsi:type="dcterms:W3CDTF">2017-08-21T14:07:00Z</dcterms:modified>
</cp:coreProperties>
</file>